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3B165A" w14:textId="432E579B" w:rsidR="007A626A" w:rsidRPr="00BD0CDC" w:rsidRDefault="007A626A" w:rsidP="00BD0CDC">
      <w:pPr>
        <w:shd w:val="clear" w:color="auto" w:fill="FFFFFF"/>
        <w:spacing w:after="375" w:line="240" w:lineRule="auto"/>
        <w:outlineLvl w:val="0"/>
        <w:rPr>
          <w:rFonts w:ascii="Arial" w:eastAsia="Times New Roman" w:hAnsi="Arial" w:cs="Arial"/>
          <w:b/>
          <w:bCs/>
          <w:color w:val="1F1F1F"/>
          <w:kern w:val="36"/>
          <w:sz w:val="28"/>
          <w:szCs w:val="28"/>
          <w:lang w:eastAsia="en-GB"/>
        </w:rPr>
      </w:pPr>
      <w:r w:rsidRPr="007A626A">
        <w:rPr>
          <w:rFonts w:ascii="Arial" w:eastAsia="Times New Roman" w:hAnsi="Arial" w:cs="Arial"/>
          <w:b/>
          <w:bCs/>
          <w:color w:val="1F1F1F"/>
          <w:kern w:val="36"/>
          <w:sz w:val="28"/>
          <w:szCs w:val="28"/>
          <w:lang w:eastAsia="en-GB"/>
        </w:rPr>
        <w:t xml:space="preserve">Talk with Me Phase 2: Speech, Language and Communication (SLC) Delivery Plan 2026 to 2030 – </w:t>
      </w:r>
      <w:r w:rsidR="00BD0CDC">
        <w:rPr>
          <w:rFonts w:ascii="Arial" w:eastAsia="Times New Roman" w:hAnsi="Arial" w:cs="Arial"/>
          <w:b/>
          <w:bCs/>
          <w:color w:val="1F1F1F"/>
          <w:kern w:val="36"/>
          <w:sz w:val="28"/>
          <w:szCs w:val="28"/>
          <w:lang w:eastAsia="en-GB"/>
        </w:rPr>
        <w:t>EWC response</w:t>
      </w:r>
    </w:p>
    <w:p w14:paraId="38D3FE7B" w14:textId="7EC4C11F" w:rsidR="007A626A" w:rsidRPr="007A626A" w:rsidRDefault="007A626A" w:rsidP="007A626A">
      <w:pPr>
        <w:spacing w:after="0" w:line="240" w:lineRule="auto"/>
        <w:rPr>
          <w:rFonts w:ascii="ArialMT" w:eastAsia="Times New Roman" w:hAnsi="ArialMT" w:cs="Times New Roman"/>
          <w:color w:val="000000"/>
          <w:sz w:val="28"/>
          <w:szCs w:val="28"/>
          <w:lang w:eastAsia="en-GB"/>
        </w:rPr>
      </w:pPr>
      <w:r w:rsidRPr="007A626A">
        <w:rPr>
          <w:rFonts w:ascii="ArialMT" w:eastAsia="Times New Roman" w:hAnsi="ArialMT" w:cs="Times New Roman"/>
          <w:color w:val="000000"/>
          <w:sz w:val="28"/>
          <w:szCs w:val="28"/>
          <w:lang w:eastAsia="en-GB"/>
        </w:rPr>
        <w:t>The responses to the following consultation questions will be used to drive</w:t>
      </w:r>
      <w:r>
        <w:rPr>
          <w:rFonts w:ascii="ArialMT" w:eastAsia="Times New Roman" w:hAnsi="ArialMT" w:cs="Times New Roman"/>
          <w:color w:val="000000"/>
          <w:sz w:val="28"/>
          <w:szCs w:val="28"/>
          <w:lang w:eastAsia="en-GB"/>
        </w:rPr>
        <w:t xml:space="preserve"> </w:t>
      </w:r>
      <w:r w:rsidRPr="007A626A">
        <w:rPr>
          <w:rFonts w:ascii="ArialMT" w:eastAsia="Times New Roman" w:hAnsi="ArialMT" w:cs="Times New Roman"/>
          <w:color w:val="000000"/>
          <w:sz w:val="28"/>
          <w:szCs w:val="28"/>
          <w:lang w:eastAsia="en-GB"/>
        </w:rPr>
        <w:t>forward the next steps in the Talk with Me planning and inform the content of the</w:t>
      </w:r>
      <w:r>
        <w:rPr>
          <w:rFonts w:ascii="ArialMT" w:eastAsia="Times New Roman" w:hAnsi="ArialMT" w:cs="Times New Roman"/>
          <w:color w:val="000000"/>
          <w:sz w:val="28"/>
          <w:szCs w:val="28"/>
          <w:lang w:eastAsia="en-GB"/>
        </w:rPr>
        <w:t xml:space="preserve"> </w:t>
      </w:r>
      <w:r w:rsidRPr="007A626A">
        <w:rPr>
          <w:rFonts w:ascii="ArialMT" w:eastAsia="Times New Roman" w:hAnsi="ArialMT" w:cs="Times New Roman"/>
          <w:color w:val="000000"/>
          <w:sz w:val="28"/>
          <w:szCs w:val="28"/>
          <w:lang w:eastAsia="en-GB"/>
        </w:rPr>
        <w:t>delivery plan.</w:t>
      </w:r>
    </w:p>
    <w:p w14:paraId="5AEF6A87" w14:textId="77777777" w:rsidR="007A626A" w:rsidRDefault="007A626A" w:rsidP="007A626A">
      <w:pPr>
        <w:spacing w:after="0" w:line="240" w:lineRule="auto"/>
        <w:rPr>
          <w:rFonts w:ascii="Arial-BoldMT" w:eastAsia="Times New Roman" w:hAnsi="Arial-BoldMT" w:cs="Times New Roman"/>
          <w:b/>
          <w:bCs/>
          <w:color w:val="000000"/>
          <w:sz w:val="28"/>
          <w:szCs w:val="28"/>
          <w:lang w:eastAsia="en-GB"/>
        </w:rPr>
      </w:pPr>
    </w:p>
    <w:p w14:paraId="73A73F7F" w14:textId="0190D2AE" w:rsidR="007A626A" w:rsidRDefault="007A626A" w:rsidP="007A626A">
      <w:pPr>
        <w:spacing w:after="0" w:line="240" w:lineRule="auto"/>
        <w:rPr>
          <w:rFonts w:ascii="ArialMT" w:eastAsia="Times New Roman" w:hAnsi="ArialMT" w:cs="Times New Roman"/>
          <w:color w:val="000000"/>
          <w:sz w:val="28"/>
          <w:szCs w:val="28"/>
          <w:lang w:eastAsia="en-GB"/>
        </w:rPr>
      </w:pPr>
      <w:r w:rsidRPr="007A626A">
        <w:rPr>
          <w:rFonts w:ascii="Arial-BoldMT" w:eastAsia="Times New Roman" w:hAnsi="Arial-BoldMT" w:cs="Times New Roman"/>
          <w:b/>
          <w:bCs/>
          <w:color w:val="000000"/>
          <w:sz w:val="28"/>
          <w:szCs w:val="28"/>
          <w:lang w:eastAsia="en-GB"/>
        </w:rPr>
        <w:t xml:space="preserve">Question 1: </w:t>
      </w:r>
      <w:r w:rsidRPr="007A626A">
        <w:rPr>
          <w:rFonts w:ascii="ArialMT" w:eastAsia="Times New Roman" w:hAnsi="ArialMT" w:cs="Times New Roman"/>
          <w:color w:val="000000"/>
          <w:sz w:val="28"/>
          <w:szCs w:val="28"/>
          <w:lang w:eastAsia="en-GB"/>
        </w:rPr>
        <w:t>Do you agree with the statement - the name Talk with Me Phase 2</w:t>
      </w:r>
      <w:r>
        <w:rPr>
          <w:rFonts w:ascii="ArialMT" w:eastAsia="Times New Roman" w:hAnsi="ArialMT" w:cs="Times New Roman"/>
          <w:color w:val="000000"/>
          <w:sz w:val="28"/>
          <w:szCs w:val="28"/>
          <w:lang w:eastAsia="en-GB"/>
        </w:rPr>
        <w:t xml:space="preserve"> </w:t>
      </w:r>
      <w:r w:rsidRPr="007A626A">
        <w:rPr>
          <w:rFonts w:ascii="ArialMT" w:eastAsia="Times New Roman" w:hAnsi="ArialMT" w:cs="Times New Roman"/>
          <w:color w:val="000000"/>
          <w:sz w:val="28"/>
          <w:szCs w:val="28"/>
          <w:lang w:eastAsia="en-GB"/>
        </w:rPr>
        <w:t>is helpful and relevant to cover the extension of this work to children aged 5 to</w:t>
      </w:r>
      <w:r>
        <w:rPr>
          <w:rFonts w:ascii="ArialMT" w:eastAsia="Times New Roman" w:hAnsi="ArialMT" w:cs="Times New Roman"/>
          <w:color w:val="000000"/>
          <w:sz w:val="28"/>
          <w:szCs w:val="28"/>
          <w:lang w:eastAsia="en-GB"/>
        </w:rPr>
        <w:t xml:space="preserve"> </w:t>
      </w:r>
      <w:r w:rsidRPr="007A626A">
        <w:rPr>
          <w:rFonts w:ascii="ArialMT" w:eastAsia="Times New Roman" w:hAnsi="ArialMT" w:cs="Times New Roman"/>
          <w:color w:val="000000"/>
          <w:sz w:val="28"/>
          <w:szCs w:val="28"/>
          <w:lang w:eastAsia="en-GB"/>
        </w:rPr>
        <w:t>11.</w:t>
      </w:r>
      <w:r>
        <w:rPr>
          <w:rFonts w:ascii="ArialMT" w:eastAsia="Times New Roman" w:hAnsi="ArialMT" w:cs="Times New Roman"/>
          <w:color w:val="000000"/>
          <w:sz w:val="28"/>
          <w:szCs w:val="28"/>
          <w:lang w:eastAsia="en-GB"/>
        </w:rPr>
        <w:t xml:space="preserve"> </w:t>
      </w:r>
      <w:r w:rsidRPr="007A626A">
        <w:rPr>
          <w:rFonts w:ascii="ArialMT" w:eastAsia="Times New Roman" w:hAnsi="ArialMT" w:cs="Times New Roman"/>
          <w:color w:val="000000"/>
          <w:sz w:val="28"/>
          <w:szCs w:val="28"/>
          <w:lang w:eastAsia="en-GB"/>
        </w:rPr>
        <w:t>If not, can you suggest an alternative?</w:t>
      </w:r>
    </w:p>
    <w:p w14:paraId="2BEF0633" w14:textId="2BEF6ECD" w:rsidR="007A626A" w:rsidRDefault="007A626A" w:rsidP="007A626A">
      <w:pPr>
        <w:spacing w:after="0" w:line="240" w:lineRule="auto"/>
        <w:rPr>
          <w:rFonts w:ascii="ArialMT" w:eastAsia="Times New Roman" w:hAnsi="ArialMT" w:cs="Times New Roman"/>
          <w:color w:val="000000"/>
          <w:sz w:val="28"/>
          <w:szCs w:val="28"/>
          <w:lang w:eastAsia="en-GB"/>
        </w:rPr>
      </w:pPr>
    </w:p>
    <w:p w14:paraId="68A8B9DE" w14:textId="17AE1610" w:rsidR="007A626A" w:rsidRPr="00831875" w:rsidRDefault="00831875" w:rsidP="00831875">
      <w:pPr>
        <w:spacing w:after="0" w:line="240" w:lineRule="auto"/>
        <w:rPr>
          <w:rFonts w:eastAsia="Times New Roman" w:cstheme="minorHAnsi"/>
          <w:color w:val="000000"/>
          <w:sz w:val="24"/>
          <w:szCs w:val="24"/>
          <w:lang w:eastAsia="en-GB"/>
        </w:rPr>
      </w:pPr>
      <w:r w:rsidRPr="00831875">
        <w:rPr>
          <w:rFonts w:eastAsia="Times New Roman" w:cstheme="minorHAnsi"/>
          <w:color w:val="000000"/>
          <w:sz w:val="24"/>
          <w:szCs w:val="24"/>
          <w:lang w:eastAsia="en-GB"/>
        </w:rPr>
        <w:t>-</w:t>
      </w:r>
    </w:p>
    <w:p w14:paraId="01077F5F" w14:textId="77777777" w:rsidR="00831875" w:rsidRPr="00831875" w:rsidRDefault="00831875" w:rsidP="00831875">
      <w:pPr>
        <w:spacing w:after="0" w:line="240" w:lineRule="auto"/>
        <w:rPr>
          <w:rFonts w:ascii="ArialMT" w:eastAsia="Times New Roman" w:hAnsi="ArialMT" w:cs="Times New Roman"/>
          <w:color w:val="000000"/>
          <w:sz w:val="28"/>
          <w:szCs w:val="28"/>
          <w:lang w:eastAsia="en-GB"/>
        </w:rPr>
      </w:pPr>
    </w:p>
    <w:p w14:paraId="46218B1E" w14:textId="16665BD6" w:rsidR="007A626A" w:rsidRDefault="007A626A" w:rsidP="007A626A">
      <w:pPr>
        <w:spacing w:after="0" w:line="240" w:lineRule="auto"/>
        <w:rPr>
          <w:rFonts w:ascii="ArialMT" w:eastAsia="Times New Roman" w:hAnsi="ArialMT" w:cs="Times New Roman"/>
          <w:color w:val="000000"/>
          <w:sz w:val="28"/>
          <w:szCs w:val="28"/>
          <w:lang w:eastAsia="en-GB"/>
        </w:rPr>
      </w:pPr>
      <w:r w:rsidRPr="007A626A">
        <w:rPr>
          <w:rFonts w:ascii="Arial-BoldMT" w:eastAsia="Times New Roman" w:hAnsi="Arial-BoldMT" w:cs="Times New Roman"/>
          <w:b/>
          <w:bCs/>
          <w:color w:val="000000"/>
          <w:sz w:val="28"/>
          <w:szCs w:val="28"/>
          <w:lang w:eastAsia="en-GB"/>
        </w:rPr>
        <w:t xml:space="preserve">Question 2: </w:t>
      </w:r>
      <w:r w:rsidRPr="007A626A">
        <w:rPr>
          <w:rFonts w:ascii="ArialMT" w:eastAsia="Times New Roman" w:hAnsi="ArialMT" w:cs="Times New Roman"/>
          <w:color w:val="000000"/>
          <w:sz w:val="28"/>
          <w:szCs w:val="28"/>
          <w:lang w:eastAsia="en-GB"/>
        </w:rPr>
        <w:t>Do you agree that the suggested approach to raising awareness of</w:t>
      </w:r>
      <w:r>
        <w:rPr>
          <w:rFonts w:ascii="ArialMT" w:eastAsia="Times New Roman" w:hAnsi="ArialMT" w:cs="Times New Roman"/>
          <w:color w:val="000000"/>
          <w:sz w:val="28"/>
          <w:szCs w:val="28"/>
          <w:lang w:eastAsia="en-GB"/>
        </w:rPr>
        <w:t xml:space="preserve"> </w:t>
      </w:r>
      <w:r w:rsidRPr="007A626A">
        <w:rPr>
          <w:rFonts w:ascii="ArialMT" w:eastAsia="Times New Roman" w:hAnsi="ArialMT" w:cs="Times New Roman"/>
          <w:color w:val="000000"/>
          <w:sz w:val="28"/>
          <w:szCs w:val="28"/>
          <w:lang w:eastAsia="en-GB"/>
        </w:rPr>
        <w:t>the importance of SLC (objective 1) will help facilitate better SLC outcomes for</w:t>
      </w:r>
      <w:r>
        <w:rPr>
          <w:rFonts w:ascii="ArialMT" w:eastAsia="Times New Roman" w:hAnsi="ArialMT" w:cs="Times New Roman"/>
          <w:color w:val="000000"/>
          <w:sz w:val="28"/>
          <w:szCs w:val="28"/>
          <w:lang w:eastAsia="en-GB"/>
        </w:rPr>
        <w:t xml:space="preserve"> </w:t>
      </w:r>
      <w:r w:rsidRPr="007A626A">
        <w:rPr>
          <w:rFonts w:ascii="ArialMT" w:eastAsia="Times New Roman" w:hAnsi="ArialMT" w:cs="Times New Roman"/>
          <w:color w:val="000000"/>
          <w:sz w:val="28"/>
          <w:szCs w:val="28"/>
          <w:lang w:eastAsia="en-GB"/>
        </w:rPr>
        <w:t>babies and children?</w:t>
      </w:r>
    </w:p>
    <w:p w14:paraId="6FDDE5AC" w14:textId="2EC0FBE2" w:rsidR="00786626" w:rsidRDefault="00786626" w:rsidP="007A626A">
      <w:pPr>
        <w:spacing w:after="0" w:line="240" w:lineRule="auto"/>
        <w:rPr>
          <w:rFonts w:ascii="ArialMT" w:eastAsia="Times New Roman" w:hAnsi="ArialMT" w:cs="Times New Roman"/>
          <w:color w:val="000000"/>
          <w:sz w:val="28"/>
          <w:szCs w:val="28"/>
          <w:lang w:eastAsia="en-GB"/>
        </w:rPr>
      </w:pPr>
    </w:p>
    <w:p w14:paraId="5C2743DA" w14:textId="1E85B6AC" w:rsidR="007A626A" w:rsidRPr="00831875" w:rsidRDefault="00786626" w:rsidP="007A626A">
      <w:pPr>
        <w:spacing w:after="0" w:line="240" w:lineRule="auto"/>
        <w:rPr>
          <w:rFonts w:eastAsia="Times New Roman" w:cstheme="minorHAnsi"/>
          <w:color w:val="000000"/>
          <w:sz w:val="24"/>
          <w:szCs w:val="24"/>
          <w:lang w:eastAsia="en-GB"/>
        </w:rPr>
      </w:pPr>
      <w:r w:rsidRPr="00831875">
        <w:rPr>
          <w:rFonts w:eastAsia="Times New Roman" w:cstheme="minorHAnsi"/>
          <w:color w:val="000000"/>
          <w:sz w:val="24"/>
          <w:szCs w:val="24"/>
          <w:lang w:eastAsia="en-GB"/>
        </w:rPr>
        <w:t xml:space="preserve">The Education Workforce Council (EWC) is responding to this consultation in its capacity as the independent, professional regulator for the education workforce in Wales. Established by the Education (Wales) Act 2014 (the Act), as amended, we regulate education practitioners across 13 different registration categories spanning schools, further education, youth work, adult learning, and work-based learning. Our Register of Education Practitioners (the Register) is the </w:t>
      </w:r>
      <w:r w:rsidR="000E04A1" w:rsidRPr="00831875">
        <w:rPr>
          <w:rFonts w:eastAsia="Times New Roman" w:cstheme="minorHAnsi"/>
          <w:color w:val="000000"/>
          <w:sz w:val="24"/>
          <w:szCs w:val="24"/>
          <w:lang w:eastAsia="en-GB"/>
        </w:rPr>
        <w:t>widest</w:t>
      </w:r>
      <w:r w:rsidRPr="00831875">
        <w:rPr>
          <w:rFonts w:ascii="Cambria Math" w:eastAsia="Times New Roman" w:hAnsi="Cambria Math" w:cs="Cambria Math"/>
          <w:color w:val="000000"/>
          <w:sz w:val="24"/>
          <w:szCs w:val="24"/>
          <w:lang w:eastAsia="en-GB"/>
        </w:rPr>
        <w:t>‑</w:t>
      </w:r>
      <w:r w:rsidRPr="00831875">
        <w:rPr>
          <w:rFonts w:eastAsia="Times New Roman" w:cstheme="minorHAnsi"/>
          <w:color w:val="000000"/>
          <w:sz w:val="24"/>
          <w:szCs w:val="24"/>
          <w:lang w:eastAsia="en-GB"/>
        </w:rPr>
        <w:t xml:space="preserve">ranging register of education professionals in the world, with over 91,000 practitioners registered. </w:t>
      </w:r>
    </w:p>
    <w:p w14:paraId="0140305C" w14:textId="168BE987" w:rsidR="00786626" w:rsidRPr="00831875" w:rsidRDefault="00786626" w:rsidP="007A626A">
      <w:pPr>
        <w:spacing w:after="0" w:line="240" w:lineRule="auto"/>
        <w:rPr>
          <w:rFonts w:eastAsia="Times New Roman" w:cstheme="minorHAnsi"/>
          <w:color w:val="000000"/>
          <w:sz w:val="24"/>
          <w:szCs w:val="24"/>
          <w:lang w:eastAsia="en-GB"/>
        </w:rPr>
      </w:pPr>
    </w:p>
    <w:p w14:paraId="108AAB0D" w14:textId="46A570EF" w:rsidR="00786626" w:rsidRPr="00831875" w:rsidRDefault="00786626" w:rsidP="007A626A">
      <w:pPr>
        <w:spacing w:after="0" w:line="240" w:lineRule="auto"/>
        <w:rPr>
          <w:rFonts w:eastAsia="Times New Roman" w:cstheme="minorHAnsi"/>
          <w:color w:val="000000"/>
          <w:sz w:val="24"/>
          <w:szCs w:val="24"/>
          <w:lang w:eastAsia="en-GB"/>
        </w:rPr>
      </w:pPr>
      <w:r w:rsidRPr="00831875">
        <w:rPr>
          <w:rFonts w:eastAsia="Times New Roman" w:cstheme="minorHAnsi"/>
          <w:color w:val="000000"/>
          <w:sz w:val="24"/>
          <w:szCs w:val="24"/>
          <w:lang w:eastAsia="en-GB"/>
        </w:rPr>
        <w:t xml:space="preserve">A </w:t>
      </w:r>
      <w:r w:rsidR="00B04275" w:rsidRPr="00831875">
        <w:rPr>
          <w:rFonts w:eastAsia="Times New Roman" w:cstheme="minorHAnsi"/>
          <w:color w:val="000000"/>
          <w:sz w:val="24"/>
          <w:szCs w:val="24"/>
          <w:lang w:eastAsia="en-GB"/>
        </w:rPr>
        <w:t xml:space="preserve">significant </w:t>
      </w:r>
      <w:r w:rsidR="006B74B3" w:rsidRPr="00831875">
        <w:rPr>
          <w:rFonts w:eastAsia="Times New Roman" w:cstheme="minorHAnsi"/>
          <w:color w:val="000000"/>
          <w:sz w:val="24"/>
          <w:szCs w:val="24"/>
          <w:lang w:eastAsia="en-GB"/>
        </w:rPr>
        <w:t xml:space="preserve">proportion </w:t>
      </w:r>
      <w:r w:rsidRPr="00831875">
        <w:rPr>
          <w:rFonts w:eastAsia="Times New Roman" w:cstheme="minorHAnsi"/>
          <w:color w:val="000000"/>
          <w:sz w:val="24"/>
          <w:szCs w:val="24"/>
          <w:lang w:eastAsia="en-GB"/>
        </w:rPr>
        <w:t>of our registrants</w:t>
      </w:r>
      <w:r w:rsidR="00B04275" w:rsidRPr="00831875">
        <w:rPr>
          <w:rFonts w:eastAsia="Times New Roman" w:cstheme="minorHAnsi"/>
          <w:color w:val="000000"/>
          <w:sz w:val="24"/>
          <w:szCs w:val="24"/>
          <w:lang w:eastAsia="en-GB"/>
        </w:rPr>
        <w:t xml:space="preserve"> (</w:t>
      </w:r>
      <w:r w:rsidRPr="00831875">
        <w:rPr>
          <w:rFonts w:eastAsia="Times New Roman" w:cstheme="minorHAnsi"/>
          <w:color w:val="000000"/>
          <w:sz w:val="24"/>
          <w:szCs w:val="24"/>
          <w:lang w:eastAsia="en-GB"/>
        </w:rPr>
        <w:t>school teachers</w:t>
      </w:r>
      <w:r w:rsidR="006B74B3" w:rsidRPr="00831875">
        <w:rPr>
          <w:rFonts w:eastAsia="Times New Roman" w:cstheme="minorHAnsi"/>
          <w:color w:val="000000"/>
          <w:sz w:val="24"/>
          <w:szCs w:val="24"/>
          <w:lang w:eastAsia="en-GB"/>
        </w:rPr>
        <w:t>, leaders</w:t>
      </w:r>
      <w:r w:rsidRPr="00831875">
        <w:rPr>
          <w:rFonts w:eastAsia="Times New Roman" w:cstheme="minorHAnsi"/>
          <w:color w:val="000000"/>
          <w:sz w:val="24"/>
          <w:szCs w:val="24"/>
          <w:lang w:eastAsia="en-GB"/>
        </w:rPr>
        <w:t xml:space="preserve"> and school learning support workers</w:t>
      </w:r>
      <w:r w:rsidR="00B04275" w:rsidRPr="00831875">
        <w:rPr>
          <w:rFonts w:eastAsia="Times New Roman" w:cstheme="minorHAnsi"/>
          <w:color w:val="000000"/>
          <w:sz w:val="24"/>
          <w:szCs w:val="24"/>
          <w:lang w:eastAsia="en-GB"/>
        </w:rPr>
        <w:t>)</w:t>
      </w:r>
      <w:r w:rsidRPr="00831875">
        <w:rPr>
          <w:rFonts w:eastAsia="Times New Roman" w:cstheme="minorHAnsi"/>
          <w:color w:val="000000"/>
          <w:sz w:val="24"/>
          <w:szCs w:val="24"/>
          <w:lang w:eastAsia="en-GB"/>
        </w:rPr>
        <w:t xml:space="preserve"> </w:t>
      </w:r>
      <w:r w:rsidR="00B04275" w:rsidRPr="00831875">
        <w:rPr>
          <w:rFonts w:eastAsia="Times New Roman" w:cstheme="minorHAnsi"/>
          <w:color w:val="000000"/>
          <w:sz w:val="24"/>
          <w:szCs w:val="24"/>
          <w:lang w:eastAsia="en-GB"/>
        </w:rPr>
        <w:t>work</w:t>
      </w:r>
      <w:r w:rsidR="006B74B3" w:rsidRPr="00831875">
        <w:rPr>
          <w:rFonts w:eastAsia="Times New Roman" w:cstheme="minorHAnsi"/>
          <w:color w:val="000000"/>
          <w:sz w:val="24"/>
          <w:szCs w:val="24"/>
          <w:lang w:eastAsia="en-GB"/>
        </w:rPr>
        <w:t xml:space="preserve"> </w:t>
      </w:r>
      <w:r w:rsidRPr="00831875">
        <w:rPr>
          <w:rFonts w:eastAsia="Times New Roman" w:cstheme="minorHAnsi"/>
          <w:color w:val="000000"/>
          <w:sz w:val="24"/>
          <w:szCs w:val="24"/>
          <w:lang w:eastAsia="en-GB"/>
        </w:rPr>
        <w:t xml:space="preserve">in primary schools and therefore </w:t>
      </w:r>
      <w:r w:rsidR="00B04275" w:rsidRPr="00831875">
        <w:rPr>
          <w:rFonts w:eastAsia="Times New Roman" w:cstheme="minorHAnsi"/>
          <w:color w:val="000000"/>
          <w:sz w:val="24"/>
          <w:szCs w:val="24"/>
          <w:lang w:eastAsia="en-GB"/>
        </w:rPr>
        <w:t>engage</w:t>
      </w:r>
      <w:r w:rsidRPr="00831875">
        <w:rPr>
          <w:rFonts w:eastAsia="Times New Roman" w:cstheme="minorHAnsi"/>
          <w:color w:val="000000"/>
          <w:sz w:val="24"/>
          <w:szCs w:val="24"/>
          <w:lang w:eastAsia="en-GB"/>
        </w:rPr>
        <w:t xml:space="preserve"> daily with learners aged 5-11,</w:t>
      </w:r>
      <w:r w:rsidR="006B74B3" w:rsidRPr="00831875">
        <w:rPr>
          <w:rFonts w:eastAsia="Times New Roman" w:cstheme="minorHAnsi"/>
          <w:color w:val="000000"/>
          <w:sz w:val="24"/>
          <w:szCs w:val="24"/>
          <w:lang w:eastAsia="en-GB"/>
        </w:rPr>
        <w:t xml:space="preserve"> across all parts of Wales. </w:t>
      </w:r>
      <w:r w:rsidR="00B04275" w:rsidRPr="00831875">
        <w:rPr>
          <w:rFonts w:eastAsia="Times New Roman" w:cstheme="minorHAnsi"/>
          <w:color w:val="000000"/>
          <w:sz w:val="24"/>
          <w:szCs w:val="24"/>
          <w:lang w:eastAsia="en-GB"/>
        </w:rPr>
        <w:t>As</w:t>
      </w:r>
      <w:r w:rsidR="006B74B3" w:rsidRPr="00831875">
        <w:rPr>
          <w:rFonts w:eastAsia="Times New Roman" w:cstheme="minorHAnsi"/>
          <w:color w:val="000000"/>
          <w:sz w:val="24"/>
          <w:szCs w:val="24"/>
          <w:lang w:eastAsia="en-GB"/>
        </w:rPr>
        <w:t xml:space="preserve"> practitioners</w:t>
      </w:r>
      <w:r w:rsidR="00B04275" w:rsidRPr="00831875">
        <w:rPr>
          <w:rFonts w:eastAsia="Times New Roman" w:cstheme="minorHAnsi"/>
          <w:color w:val="000000"/>
          <w:sz w:val="24"/>
          <w:szCs w:val="24"/>
          <w:lang w:eastAsia="en-GB"/>
        </w:rPr>
        <w:t xml:space="preserve"> working directly with</w:t>
      </w:r>
      <w:r w:rsidR="00921241" w:rsidRPr="00831875">
        <w:rPr>
          <w:rFonts w:eastAsia="Times New Roman" w:cstheme="minorHAnsi"/>
          <w:color w:val="000000"/>
          <w:sz w:val="24"/>
          <w:szCs w:val="24"/>
          <w:lang w:eastAsia="en-GB"/>
        </w:rPr>
        <w:t xml:space="preserve"> many of</w:t>
      </w:r>
      <w:r w:rsidR="00B04275" w:rsidRPr="00831875">
        <w:rPr>
          <w:rFonts w:eastAsia="Times New Roman" w:cstheme="minorHAnsi"/>
          <w:color w:val="000000"/>
          <w:sz w:val="24"/>
          <w:szCs w:val="24"/>
          <w:lang w:eastAsia="en-GB"/>
        </w:rPr>
        <w:t xml:space="preserve"> the children who </w:t>
      </w:r>
      <w:r w:rsidR="00921241" w:rsidRPr="00831875">
        <w:rPr>
          <w:rFonts w:eastAsia="Times New Roman" w:cstheme="minorHAnsi"/>
          <w:color w:val="000000"/>
          <w:sz w:val="24"/>
          <w:szCs w:val="24"/>
          <w:lang w:eastAsia="en-GB"/>
        </w:rPr>
        <w:t>will be impacted by</w:t>
      </w:r>
      <w:r w:rsidR="00B04275" w:rsidRPr="00831875">
        <w:rPr>
          <w:rFonts w:eastAsia="Times New Roman" w:cstheme="minorHAnsi"/>
          <w:color w:val="000000"/>
          <w:sz w:val="24"/>
          <w:szCs w:val="24"/>
          <w:lang w:eastAsia="en-GB"/>
        </w:rPr>
        <w:t xml:space="preserve"> Talk with Me, Phase 2, they are well placed to understand the importance of this agenda</w:t>
      </w:r>
      <w:r w:rsidRPr="00831875">
        <w:rPr>
          <w:rFonts w:eastAsia="Times New Roman" w:cstheme="minorHAnsi"/>
          <w:color w:val="000000"/>
          <w:sz w:val="24"/>
          <w:szCs w:val="24"/>
          <w:lang w:eastAsia="en-GB"/>
        </w:rPr>
        <w:t>.</w:t>
      </w:r>
      <w:r w:rsidR="006B74B3" w:rsidRPr="00831875">
        <w:rPr>
          <w:rFonts w:eastAsia="Times New Roman" w:cstheme="minorHAnsi"/>
          <w:color w:val="000000"/>
          <w:sz w:val="24"/>
          <w:szCs w:val="24"/>
          <w:lang w:eastAsia="en-GB"/>
        </w:rPr>
        <w:t xml:space="preserve"> We therefore welcome the initiative and </w:t>
      </w:r>
      <w:r w:rsidR="00B04275" w:rsidRPr="00831875">
        <w:rPr>
          <w:rFonts w:eastAsia="Times New Roman" w:cstheme="minorHAnsi"/>
          <w:color w:val="000000"/>
          <w:sz w:val="24"/>
          <w:szCs w:val="24"/>
          <w:lang w:eastAsia="en-GB"/>
        </w:rPr>
        <w:t xml:space="preserve">strongly </w:t>
      </w:r>
      <w:r w:rsidR="006B74B3" w:rsidRPr="00831875">
        <w:rPr>
          <w:rFonts w:eastAsia="Times New Roman" w:cstheme="minorHAnsi"/>
          <w:color w:val="000000"/>
          <w:sz w:val="24"/>
          <w:szCs w:val="24"/>
          <w:lang w:eastAsia="en-GB"/>
        </w:rPr>
        <w:t xml:space="preserve">agree that improving standards of speech, language and communication must be a key priority for </w:t>
      </w:r>
      <w:r w:rsidR="00B04275" w:rsidRPr="00831875">
        <w:rPr>
          <w:rFonts w:eastAsia="Times New Roman" w:cstheme="minorHAnsi"/>
          <w:color w:val="000000"/>
          <w:sz w:val="24"/>
          <w:szCs w:val="24"/>
          <w:lang w:eastAsia="en-GB"/>
        </w:rPr>
        <w:t>everyone</w:t>
      </w:r>
      <w:r w:rsidR="006B74B3" w:rsidRPr="00831875">
        <w:rPr>
          <w:rFonts w:eastAsia="Times New Roman" w:cstheme="minorHAnsi"/>
          <w:color w:val="000000"/>
          <w:sz w:val="24"/>
          <w:szCs w:val="24"/>
          <w:lang w:eastAsia="en-GB"/>
        </w:rPr>
        <w:t xml:space="preserve"> work</w:t>
      </w:r>
      <w:r w:rsidR="00B04275" w:rsidRPr="00831875">
        <w:rPr>
          <w:rFonts w:eastAsia="Times New Roman" w:cstheme="minorHAnsi"/>
          <w:color w:val="000000"/>
          <w:sz w:val="24"/>
          <w:szCs w:val="24"/>
          <w:lang w:eastAsia="en-GB"/>
        </w:rPr>
        <w:t>ing</w:t>
      </w:r>
      <w:r w:rsidR="006B74B3" w:rsidRPr="00831875">
        <w:rPr>
          <w:rFonts w:eastAsia="Times New Roman" w:cstheme="minorHAnsi"/>
          <w:color w:val="000000"/>
          <w:sz w:val="24"/>
          <w:szCs w:val="24"/>
          <w:lang w:eastAsia="en-GB"/>
        </w:rPr>
        <w:t xml:space="preserve"> in education in Wales. </w:t>
      </w:r>
    </w:p>
    <w:p w14:paraId="768E28BA" w14:textId="46BD50B2" w:rsidR="006B74B3" w:rsidRPr="00831875" w:rsidRDefault="006B74B3" w:rsidP="007A626A">
      <w:pPr>
        <w:spacing w:after="0" w:line="240" w:lineRule="auto"/>
        <w:rPr>
          <w:rFonts w:eastAsia="Times New Roman" w:cstheme="minorHAnsi"/>
          <w:color w:val="000000"/>
          <w:sz w:val="24"/>
          <w:szCs w:val="24"/>
          <w:lang w:eastAsia="en-GB"/>
        </w:rPr>
      </w:pPr>
    </w:p>
    <w:p w14:paraId="6BC0EA83" w14:textId="5A9102D8" w:rsidR="00786626" w:rsidRPr="00831875" w:rsidRDefault="006B74B3" w:rsidP="007A626A">
      <w:pPr>
        <w:spacing w:after="0" w:line="240" w:lineRule="auto"/>
        <w:rPr>
          <w:rFonts w:eastAsia="Times New Roman" w:cstheme="minorHAnsi"/>
          <w:color w:val="000000"/>
          <w:sz w:val="24"/>
          <w:szCs w:val="24"/>
          <w:lang w:eastAsia="en-GB"/>
        </w:rPr>
      </w:pPr>
      <w:r w:rsidRPr="00831875">
        <w:rPr>
          <w:rFonts w:eastAsia="Times New Roman" w:cstheme="minorHAnsi"/>
          <w:color w:val="000000"/>
          <w:sz w:val="24"/>
          <w:szCs w:val="24"/>
          <w:lang w:eastAsia="en-GB"/>
        </w:rPr>
        <w:t xml:space="preserve">While improving SLC skills offers clear and </w:t>
      </w:r>
      <w:r w:rsidR="00826286" w:rsidRPr="00831875">
        <w:rPr>
          <w:rFonts w:eastAsia="Times New Roman" w:cstheme="minorHAnsi"/>
          <w:color w:val="000000"/>
          <w:sz w:val="24"/>
          <w:szCs w:val="24"/>
          <w:lang w:eastAsia="en-GB"/>
        </w:rPr>
        <w:t>well-recognised</w:t>
      </w:r>
      <w:r w:rsidRPr="00831875">
        <w:rPr>
          <w:rFonts w:eastAsia="Times New Roman" w:cstheme="minorHAnsi"/>
          <w:color w:val="000000"/>
          <w:sz w:val="24"/>
          <w:szCs w:val="24"/>
          <w:lang w:eastAsia="en-GB"/>
        </w:rPr>
        <w:t xml:space="preserve"> benefits for the children themselves, we would</w:t>
      </w:r>
      <w:r w:rsidR="003F78B4" w:rsidRPr="00831875">
        <w:rPr>
          <w:rFonts w:eastAsia="Times New Roman" w:cstheme="minorHAnsi"/>
          <w:color w:val="000000"/>
          <w:sz w:val="24"/>
          <w:szCs w:val="24"/>
          <w:lang w:eastAsia="en-GB"/>
        </w:rPr>
        <w:t xml:space="preserve"> </w:t>
      </w:r>
      <w:r w:rsidR="00921241" w:rsidRPr="00831875">
        <w:rPr>
          <w:rFonts w:eastAsia="Times New Roman" w:cstheme="minorHAnsi"/>
          <w:color w:val="000000"/>
          <w:sz w:val="24"/>
          <w:szCs w:val="24"/>
          <w:lang w:eastAsia="en-GB"/>
        </w:rPr>
        <w:t xml:space="preserve">also </w:t>
      </w:r>
      <w:r w:rsidR="003F78B4" w:rsidRPr="00831875">
        <w:rPr>
          <w:rFonts w:eastAsia="Times New Roman" w:cstheme="minorHAnsi"/>
          <w:color w:val="000000"/>
          <w:sz w:val="24"/>
          <w:szCs w:val="24"/>
          <w:lang w:eastAsia="en-GB"/>
        </w:rPr>
        <w:t>wish to</w:t>
      </w:r>
      <w:r w:rsidRPr="00831875">
        <w:rPr>
          <w:rFonts w:eastAsia="Times New Roman" w:cstheme="minorHAnsi"/>
          <w:color w:val="000000"/>
          <w:sz w:val="24"/>
          <w:szCs w:val="24"/>
          <w:lang w:eastAsia="en-GB"/>
        </w:rPr>
        <w:t xml:space="preserve"> </w:t>
      </w:r>
      <w:r w:rsidR="00826286" w:rsidRPr="00831875">
        <w:rPr>
          <w:rFonts w:eastAsia="Times New Roman" w:cstheme="minorHAnsi"/>
          <w:color w:val="000000"/>
          <w:sz w:val="24"/>
          <w:szCs w:val="24"/>
          <w:lang w:eastAsia="en-GB"/>
        </w:rPr>
        <w:t>highlight</w:t>
      </w:r>
      <w:r w:rsidRPr="00831875">
        <w:rPr>
          <w:rFonts w:eastAsia="Times New Roman" w:cstheme="minorHAnsi"/>
          <w:color w:val="000000"/>
          <w:sz w:val="24"/>
          <w:szCs w:val="24"/>
          <w:lang w:eastAsia="en-GB"/>
        </w:rPr>
        <w:t xml:space="preserve"> the potential benefits for our registrants, of a successful scheme. These include</w:t>
      </w:r>
      <w:r w:rsidR="00826286" w:rsidRPr="00831875">
        <w:rPr>
          <w:rFonts w:eastAsia="Times New Roman" w:cstheme="minorHAnsi"/>
          <w:color w:val="000000"/>
          <w:sz w:val="24"/>
          <w:szCs w:val="24"/>
          <w:lang w:eastAsia="en-GB"/>
        </w:rPr>
        <w:t xml:space="preserve"> </w:t>
      </w:r>
      <w:r w:rsidRPr="00831875">
        <w:rPr>
          <w:rFonts w:eastAsia="Times New Roman" w:cstheme="minorHAnsi"/>
          <w:color w:val="000000"/>
          <w:sz w:val="24"/>
          <w:szCs w:val="24"/>
          <w:lang w:eastAsia="en-GB"/>
        </w:rPr>
        <w:t>improved behaviour</w:t>
      </w:r>
      <w:r w:rsidR="00826286" w:rsidRPr="00831875">
        <w:rPr>
          <w:rFonts w:eastAsia="Times New Roman" w:cstheme="minorHAnsi"/>
          <w:color w:val="000000"/>
          <w:sz w:val="24"/>
          <w:szCs w:val="24"/>
          <w:lang w:eastAsia="en-GB"/>
        </w:rPr>
        <w:t xml:space="preserve"> in the classroom</w:t>
      </w:r>
      <w:r w:rsidRPr="00831875">
        <w:rPr>
          <w:rFonts w:eastAsia="Times New Roman" w:cstheme="minorHAnsi"/>
          <w:color w:val="000000"/>
          <w:sz w:val="24"/>
          <w:szCs w:val="24"/>
          <w:lang w:eastAsia="en-GB"/>
        </w:rPr>
        <w:t xml:space="preserve">, </w:t>
      </w:r>
      <w:r w:rsidR="00826286" w:rsidRPr="00831875">
        <w:rPr>
          <w:rFonts w:eastAsia="Times New Roman" w:cstheme="minorHAnsi"/>
          <w:color w:val="000000"/>
          <w:sz w:val="24"/>
          <w:szCs w:val="24"/>
          <w:lang w:eastAsia="en-GB"/>
        </w:rPr>
        <w:t>as</w:t>
      </w:r>
      <w:r w:rsidRPr="00831875">
        <w:rPr>
          <w:rFonts w:eastAsia="Times New Roman" w:cstheme="minorHAnsi"/>
          <w:color w:val="000000"/>
          <w:sz w:val="24"/>
          <w:szCs w:val="24"/>
          <w:lang w:eastAsia="en-GB"/>
        </w:rPr>
        <w:t xml:space="preserve"> children who are better able to express themselves</w:t>
      </w:r>
      <w:r w:rsidR="0056160C" w:rsidRPr="00831875">
        <w:rPr>
          <w:rFonts w:eastAsia="Times New Roman" w:cstheme="minorHAnsi"/>
          <w:color w:val="000000"/>
          <w:sz w:val="24"/>
          <w:szCs w:val="24"/>
          <w:lang w:eastAsia="en-GB"/>
        </w:rPr>
        <w:t xml:space="preserve"> </w:t>
      </w:r>
      <w:r w:rsidRPr="00831875">
        <w:rPr>
          <w:rFonts w:eastAsia="Times New Roman" w:cstheme="minorHAnsi"/>
          <w:color w:val="000000"/>
          <w:sz w:val="24"/>
          <w:szCs w:val="24"/>
          <w:lang w:eastAsia="en-GB"/>
        </w:rPr>
        <w:t xml:space="preserve">and regulate their emotions </w:t>
      </w:r>
      <w:r w:rsidR="00826286" w:rsidRPr="00831875">
        <w:rPr>
          <w:rFonts w:eastAsia="Times New Roman" w:cstheme="minorHAnsi"/>
          <w:color w:val="000000"/>
          <w:sz w:val="24"/>
          <w:szCs w:val="24"/>
          <w:lang w:eastAsia="en-GB"/>
        </w:rPr>
        <w:t>are far</w:t>
      </w:r>
      <w:r w:rsidRPr="00831875">
        <w:rPr>
          <w:rFonts w:eastAsia="Times New Roman" w:cstheme="minorHAnsi"/>
          <w:color w:val="000000"/>
          <w:sz w:val="24"/>
          <w:szCs w:val="24"/>
          <w:lang w:eastAsia="en-GB"/>
        </w:rPr>
        <w:t xml:space="preserve"> less likely to </w:t>
      </w:r>
      <w:r w:rsidR="00826286" w:rsidRPr="00831875">
        <w:rPr>
          <w:rFonts w:eastAsia="Times New Roman" w:cstheme="minorHAnsi"/>
          <w:color w:val="000000"/>
          <w:sz w:val="24"/>
          <w:szCs w:val="24"/>
          <w:lang w:eastAsia="en-GB"/>
        </w:rPr>
        <w:t>present behavioural challenges. This, in turn, reduces classroom management</w:t>
      </w:r>
      <w:r w:rsidR="003F78B4" w:rsidRPr="00831875">
        <w:rPr>
          <w:rFonts w:eastAsia="Times New Roman" w:cstheme="minorHAnsi"/>
          <w:color w:val="000000"/>
          <w:sz w:val="24"/>
          <w:szCs w:val="24"/>
          <w:lang w:eastAsia="en-GB"/>
        </w:rPr>
        <w:t xml:space="preserve"> pressures,</w:t>
      </w:r>
      <w:r w:rsidR="00826286" w:rsidRPr="00831875">
        <w:rPr>
          <w:rFonts w:eastAsia="Times New Roman" w:cstheme="minorHAnsi"/>
          <w:color w:val="000000"/>
          <w:sz w:val="24"/>
          <w:szCs w:val="24"/>
          <w:lang w:eastAsia="en-GB"/>
        </w:rPr>
        <w:t xml:space="preserve"> enabling practitioners to spend more time on teaching and learning, rather than resolving problems. </w:t>
      </w:r>
    </w:p>
    <w:p w14:paraId="05183081" w14:textId="6B75FFBF" w:rsidR="00593778" w:rsidRPr="00831875" w:rsidRDefault="00826286" w:rsidP="00826286">
      <w:pPr>
        <w:pStyle w:val="NormalWeb"/>
        <w:spacing w:line="300" w:lineRule="atLeast"/>
        <w:rPr>
          <w:rStyle w:val="Strong"/>
          <w:rFonts w:asciiTheme="minorHAnsi" w:hAnsiTheme="minorHAnsi" w:cstheme="minorHAnsi"/>
          <w:b w:val="0"/>
          <w:bCs w:val="0"/>
        </w:rPr>
      </w:pPr>
      <w:r w:rsidRPr="00831875">
        <w:rPr>
          <w:rStyle w:val="Strong"/>
          <w:rFonts w:asciiTheme="minorHAnsi" w:hAnsiTheme="minorHAnsi" w:cstheme="minorHAnsi"/>
          <w:b w:val="0"/>
          <w:bCs w:val="0"/>
        </w:rPr>
        <w:t>S</w:t>
      </w:r>
      <w:r w:rsidR="003F78B4" w:rsidRPr="00831875">
        <w:rPr>
          <w:rStyle w:val="Strong"/>
          <w:rFonts w:asciiTheme="minorHAnsi" w:hAnsiTheme="minorHAnsi" w:cstheme="minorHAnsi"/>
          <w:b w:val="0"/>
          <w:bCs w:val="0"/>
        </w:rPr>
        <w:t>t</w:t>
      </w:r>
      <w:r w:rsidRPr="00831875">
        <w:rPr>
          <w:rStyle w:val="Strong"/>
          <w:rFonts w:asciiTheme="minorHAnsi" w:hAnsiTheme="minorHAnsi" w:cstheme="minorHAnsi"/>
          <w:b w:val="0"/>
          <w:bCs w:val="0"/>
        </w:rPr>
        <w:t>ronger SLC skills also help children to</w:t>
      </w:r>
      <w:r w:rsidR="0056160C" w:rsidRPr="00831875">
        <w:rPr>
          <w:rFonts w:asciiTheme="minorHAnsi" w:hAnsiTheme="minorHAnsi" w:cstheme="minorHAnsi"/>
        </w:rPr>
        <w:t xml:space="preserve"> </w:t>
      </w:r>
      <w:r w:rsidR="0056160C" w:rsidRPr="00831875">
        <w:rPr>
          <w:rStyle w:val="Strong"/>
          <w:rFonts w:asciiTheme="minorHAnsi" w:hAnsiTheme="minorHAnsi" w:cstheme="minorHAnsi"/>
          <w:b w:val="0"/>
          <w:bCs w:val="0"/>
        </w:rPr>
        <w:t>understand instructions and</w:t>
      </w:r>
      <w:r w:rsidRPr="00831875">
        <w:rPr>
          <w:rStyle w:val="Strong"/>
          <w:rFonts w:asciiTheme="minorHAnsi" w:hAnsiTheme="minorHAnsi" w:cstheme="minorHAnsi"/>
          <w:b w:val="0"/>
          <w:bCs w:val="0"/>
        </w:rPr>
        <w:t xml:space="preserve"> learn more effectively, supporting better </w:t>
      </w:r>
      <w:r w:rsidR="000E04A1" w:rsidRPr="00831875">
        <w:rPr>
          <w:rStyle w:val="Strong"/>
          <w:rFonts w:asciiTheme="minorHAnsi" w:hAnsiTheme="minorHAnsi" w:cstheme="minorHAnsi"/>
          <w:b w:val="0"/>
          <w:bCs w:val="0"/>
        </w:rPr>
        <w:t>engagement with</w:t>
      </w:r>
      <w:r w:rsidRPr="00831875">
        <w:rPr>
          <w:rStyle w:val="Strong"/>
          <w:rFonts w:asciiTheme="minorHAnsi" w:hAnsiTheme="minorHAnsi" w:cstheme="minorHAnsi"/>
          <w:b w:val="0"/>
          <w:bCs w:val="0"/>
        </w:rPr>
        <w:t xml:space="preserve"> the curriculum and improved overall attainment. </w:t>
      </w:r>
      <w:r w:rsidR="00593778" w:rsidRPr="00831875">
        <w:rPr>
          <w:rStyle w:val="Strong"/>
          <w:rFonts w:asciiTheme="minorHAnsi" w:hAnsiTheme="minorHAnsi" w:cstheme="minorHAnsi"/>
          <w:b w:val="0"/>
          <w:bCs w:val="0"/>
        </w:rPr>
        <w:t xml:space="preserve">Better communication skills also strengthen relationships between children and practitioners, improve peer interactions and contribute to a more positive classroom climate. Over time, </w:t>
      </w:r>
      <w:r w:rsidR="00921241" w:rsidRPr="00831875">
        <w:rPr>
          <w:rStyle w:val="Strong"/>
          <w:rFonts w:asciiTheme="minorHAnsi" w:hAnsiTheme="minorHAnsi" w:cstheme="minorHAnsi"/>
          <w:b w:val="0"/>
          <w:bCs w:val="0"/>
        </w:rPr>
        <w:t xml:space="preserve">improved SLC skills may therefore </w:t>
      </w:r>
      <w:r w:rsidR="004D58B0" w:rsidRPr="00831875">
        <w:rPr>
          <w:rStyle w:val="Strong"/>
          <w:rFonts w:asciiTheme="minorHAnsi" w:hAnsiTheme="minorHAnsi" w:cstheme="minorHAnsi"/>
          <w:b w:val="0"/>
          <w:bCs w:val="0"/>
        </w:rPr>
        <w:t>help alleviate some of the</w:t>
      </w:r>
      <w:r w:rsidR="00921241" w:rsidRPr="00831875">
        <w:rPr>
          <w:rStyle w:val="Strong"/>
          <w:rFonts w:asciiTheme="minorHAnsi" w:hAnsiTheme="minorHAnsi" w:cstheme="minorHAnsi"/>
          <w:b w:val="0"/>
          <w:bCs w:val="0"/>
        </w:rPr>
        <w:t xml:space="preserve"> </w:t>
      </w:r>
      <w:r w:rsidR="00593778" w:rsidRPr="00831875">
        <w:rPr>
          <w:rStyle w:val="Strong"/>
          <w:rFonts w:asciiTheme="minorHAnsi" w:hAnsiTheme="minorHAnsi" w:cstheme="minorHAnsi"/>
          <w:b w:val="0"/>
          <w:bCs w:val="0"/>
        </w:rPr>
        <w:t>workload pressures</w:t>
      </w:r>
      <w:r w:rsidR="00921241" w:rsidRPr="00831875">
        <w:rPr>
          <w:rStyle w:val="Strong"/>
          <w:rFonts w:asciiTheme="minorHAnsi" w:hAnsiTheme="minorHAnsi" w:cstheme="minorHAnsi"/>
          <w:b w:val="0"/>
          <w:bCs w:val="0"/>
        </w:rPr>
        <w:t xml:space="preserve"> f</w:t>
      </w:r>
      <w:r w:rsidR="004D58B0" w:rsidRPr="00831875">
        <w:rPr>
          <w:rStyle w:val="Strong"/>
          <w:rFonts w:asciiTheme="minorHAnsi" w:hAnsiTheme="minorHAnsi" w:cstheme="minorHAnsi"/>
          <w:b w:val="0"/>
          <w:bCs w:val="0"/>
        </w:rPr>
        <w:t xml:space="preserve">acing </w:t>
      </w:r>
      <w:r w:rsidR="00921241" w:rsidRPr="00831875">
        <w:rPr>
          <w:rStyle w:val="Strong"/>
          <w:rFonts w:asciiTheme="minorHAnsi" w:hAnsiTheme="minorHAnsi" w:cstheme="minorHAnsi"/>
          <w:b w:val="0"/>
          <w:bCs w:val="0"/>
        </w:rPr>
        <w:lastRenderedPageBreak/>
        <w:t>teachers and learning support workers and support the development of</w:t>
      </w:r>
      <w:r w:rsidR="00593778" w:rsidRPr="00831875">
        <w:rPr>
          <w:rStyle w:val="Strong"/>
          <w:rFonts w:asciiTheme="minorHAnsi" w:hAnsiTheme="minorHAnsi" w:cstheme="minorHAnsi"/>
          <w:b w:val="0"/>
          <w:bCs w:val="0"/>
        </w:rPr>
        <w:t xml:space="preserve"> more inclusive learning environments </w:t>
      </w:r>
      <w:r w:rsidR="00921241" w:rsidRPr="00831875">
        <w:rPr>
          <w:rStyle w:val="Strong"/>
          <w:rFonts w:asciiTheme="minorHAnsi" w:hAnsiTheme="minorHAnsi" w:cstheme="minorHAnsi"/>
          <w:b w:val="0"/>
          <w:bCs w:val="0"/>
        </w:rPr>
        <w:t>for children</w:t>
      </w:r>
      <w:r w:rsidR="00593778" w:rsidRPr="00831875">
        <w:rPr>
          <w:rStyle w:val="Strong"/>
          <w:rFonts w:asciiTheme="minorHAnsi" w:hAnsiTheme="minorHAnsi" w:cstheme="minorHAnsi"/>
          <w:b w:val="0"/>
          <w:bCs w:val="0"/>
        </w:rPr>
        <w:t xml:space="preserve">. </w:t>
      </w:r>
    </w:p>
    <w:p w14:paraId="1D40F794" w14:textId="3F5A2CE7" w:rsidR="00921241" w:rsidRPr="00831875" w:rsidRDefault="00593778" w:rsidP="00826286">
      <w:pPr>
        <w:pStyle w:val="NormalWeb"/>
        <w:spacing w:line="300" w:lineRule="atLeast"/>
        <w:rPr>
          <w:rStyle w:val="Strong"/>
          <w:rFonts w:asciiTheme="minorHAnsi" w:hAnsiTheme="minorHAnsi" w:cstheme="minorHAnsi"/>
          <w:b w:val="0"/>
          <w:bCs w:val="0"/>
        </w:rPr>
      </w:pPr>
      <w:r w:rsidRPr="00831875">
        <w:rPr>
          <w:rStyle w:val="Strong"/>
          <w:rFonts w:asciiTheme="minorHAnsi" w:hAnsiTheme="minorHAnsi" w:cstheme="minorHAnsi"/>
          <w:b w:val="0"/>
          <w:bCs w:val="0"/>
        </w:rPr>
        <w:t xml:space="preserve">The EWC believes that raising awareness of the importance of SLC, particularly amongst the families of babies and children (as well as children themselves) is vitally important in order to facilitate the positive outcomes described </w:t>
      </w:r>
      <w:r w:rsidR="00C84B60" w:rsidRPr="00831875">
        <w:rPr>
          <w:rStyle w:val="Strong"/>
          <w:rFonts w:asciiTheme="minorHAnsi" w:hAnsiTheme="minorHAnsi" w:cstheme="minorHAnsi"/>
          <w:b w:val="0"/>
          <w:bCs w:val="0"/>
        </w:rPr>
        <w:t>in the consultation document</w:t>
      </w:r>
      <w:r w:rsidRPr="00831875">
        <w:rPr>
          <w:rStyle w:val="Strong"/>
          <w:rFonts w:asciiTheme="minorHAnsi" w:hAnsiTheme="minorHAnsi" w:cstheme="minorHAnsi"/>
          <w:b w:val="0"/>
          <w:bCs w:val="0"/>
        </w:rPr>
        <w:t>. We</w:t>
      </w:r>
      <w:r w:rsidR="004D58B0" w:rsidRPr="00831875">
        <w:rPr>
          <w:rStyle w:val="Strong"/>
          <w:rFonts w:asciiTheme="minorHAnsi" w:hAnsiTheme="minorHAnsi" w:cstheme="minorHAnsi"/>
          <w:b w:val="0"/>
          <w:bCs w:val="0"/>
        </w:rPr>
        <w:t xml:space="preserve"> therefore</w:t>
      </w:r>
      <w:r w:rsidRPr="00831875">
        <w:rPr>
          <w:rStyle w:val="Strong"/>
          <w:rFonts w:asciiTheme="minorHAnsi" w:hAnsiTheme="minorHAnsi" w:cstheme="minorHAnsi"/>
          <w:b w:val="0"/>
          <w:bCs w:val="0"/>
        </w:rPr>
        <w:t xml:space="preserve"> support the proposal to undertake a literature review to identify evidence</w:t>
      </w:r>
      <w:r w:rsidRPr="00831875">
        <w:rPr>
          <w:rStyle w:val="Strong"/>
          <w:rFonts w:ascii="Cambria Math" w:hAnsi="Cambria Math" w:cs="Cambria Math"/>
          <w:b w:val="0"/>
          <w:bCs w:val="0"/>
        </w:rPr>
        <w:t>‑</w:t>
      </w:r>
      <w:r w:rsidRPr="00831875">
        <w:rPr>
          <w:rStyle w:val="Strong"/>
          <w:rFonts w:asciiTheme="minorHAnsi" w:hAnsiTheme="minorHAnsi" w:cstheme="minorHAnsi"/>
          <w:b w:val="0"/>
          <w:bCs w:val="0"/>
        </w:rPr>
        <w:t xml:space="preserve">based SLC messages for children aged 5 to 11, as this will ensure that families and practitioners receive clear, accurate and developmentally appropriate guidance. </w:t>
      </w:r>
    </w:p>
    <w:p w14:paraId="19D024DF" w14:textId="100CEBDF" w:rsidR="00593778" w:rsidRPr="00831875" w:rsidRDefault="00593778" w:rsidP="00826286">
      <w:pPr>
        <w:pStyle w:val="NormalWeb"/>
        <w:spacing w:line="300" w:lineRule="atLeast"/>
        <w:rPr>
          <w:rStyle w:val="Strong"/>
          <w:rFonts w:asciiTheme="minorHAnsi" w:hAnsiTheme="minorHAnsi" w:cstheme="minorHAnsi"/>
          <w:b w:val="0"/>
          <w:bCs w:val="0"/>
        </w:rPr>
      </w:pPr>
      <w:r w:rsidRPr="00831875">
        <w:rPr>
          <w:rStyle w:val="Strong"/>
          <w:rFonts w:asciiTheme="minorHAnsi" w:hAnsiTheme="minorHAnsi" w:cstheme="minorHAnsi"/>
          <w:b w:val="0"/>
          <w:bCs w:val="0"/>
        </w:rPr>
        <w:t xml:space="preserve">The suggested national, bilingual publicity campaign would further strengthen public understanding of typical SLC development and promote simple, effective strategies that parents and carers can use at home, helping to create consistent messages across Wales. In addition, </w:t>
      </w:r>
      <w:r w:rsidR="00217A37" w:rsidRPr="00831875">
        <w:rPr>
          <w:rStyle w:val="Strong"/>
          <w:rFonts w:asciiTheme="minorHAnsi" w:hAnsiTheme="minorHAnsi" w:cstheme="minorHAnsi"/>
          <w:b w:val="0"/>
          <w:bCs w:val="0"/>
        </w:rPr>
        <w:t>shar</w:t>
      </w:r>
      <w:r w:rsidR="0056160C" w:rsidRPr="00831875">
        <w:rPr>
          <w:rStyle w:val="Strong"/>
          <w:rFonts w:asciiTheme="minorHAnsi" w:hAnsiTheme="minorHAnsi" w:cstheme="minorHAnsi"/>
          <w:b w:val="0"/>
          <w:bCs w:val="0"/>
        </w:rPr>
        <w:t>ing</w:t>
      </w:r>
      <w:r w:rsidR="00217A37" w:rsidRPr="00831875">
        <w:rPr>
          <w:rStyle w:val="Strong"/>
          <w:rFonts w:asciiTheme="minorHAnsi" w:hAnsiTheme="minorHAnsi" w:cstheme="minorHAnsi"/>
          <w:b w:val="0"/>
          <w:bCs w:val="0"/>
        </w:rPr>
        <w:t xml:space="preserve"> evidence and practical advice regarding</w:t>
      </w:r>
      <w:r w:rsidRPr="00831875">
        <w:rPr>
          <w:rStyle w:val="Strong"/>
          <w:rFonts w:asciiTheme="minorHAnsi" w:hAnsiTheme="minorHAnsi" w:cstheme="minorHAnsi"/>
          <w:b w:val="0"/>
          <w:bCs w:val="0"/>
        </w:rPr>
        <w:t xml:space="preserve"> the impact of screens and digital technology on children’s wellbeing</w:t>
      </w:r>
      <w:r w:rsidR="00217A37" w:rsidRPr="00831875">
        <w:rPr>
          <w:rStyle w:val="Strong"/>
          <w:rFonts w:asciiTheme="minorHAnsi" w:hAnsiTheme="minorHAnsi" w:cstheme="minorHAnsi"/>
          <w:b w:val="0"/>
          <w:bCs w:val="0"/>
        </w:rPr>
        <w:t xml:space="preserve"> </w:t>
      </w:r>
      <w:r w:rsidRPr="00831875">
        <w:rPr>
          <w:rStyle w:val="Strong"/>
          <w:rFonts w:asciiTheme="minorHAnsi" w:hAnsiTheme="minorHAnsi" w:cstheme="minorHAnsi"/>
          <w:b w:val="0"/>
          <w:bCs w:val="0"/>
        </w:rPr>
        <w:t xml:space="preserve">will enable practitioners and families to make informed decisions, </w:t>
      </w:r>
      <w:r w:rsidR="00217A37" w:rsidRPr="00831875">
        <w:rPr>
          <w:rStyle w:val="Strong"/>
          <w:rFonts w:asciiTheme="minorHAnsi" w:hAnsiTheme="minorHAnsi" w:cstheme="minorHAnsi"/>
          <w:b w:val="0"/>
          <w:bCs w:val="0"/>
        </w:rPr>
        <w:t>on how to use (or not use) modern technology to effectively support</w:t>
      </w:r>
      <w:r w:rsidRPr="00831875">
        <w:rPr>
          <w:rStyle w:val="Strong"/>
          <w:rFonts w:asciiTheme="minorHAnsi" w:hAnsiTheme="minorHAnsi" w:cstheme="minorHAnsi"/>
          <w:b w:val="0"/>
          <w:bCs w:val="0"/>
        </w:rPr>
        <w:t xml:space="preserve"> communication skills. </w:t>
      </w:r>
    </w:p>
    <w:p w14:paraId="3F2261C6" w14:textId="4C158910" w:rsidR="00241CD8" w:rsidRDefault="0056160C">
      <w:pPr>
        <w:rPr>
          <w:rFonts w:ascii="Arial-BoldMT" w:eastAsia="Times New Roman" w:hAnsi="Arial-BoldMT" w:cs="Times New Roman"/>
          <w:b/>
          <w:bCs/>
          <w:color w:val="000000"/>
          <w:sz w:val="28"/>
          <w:szCs w:val="28"/>
          <w:lang w:eastAsia="en-GB"/>
        </w:rPr>
      </w:pPr>
      <w:r w:rsidRPr="00831875">
        <w:rPr>
          <w:rFonts w:cstheme="minorHAnsi"/>
          <w:sz w:val="24"/>
          <w:szCs w:val="24"/>
        </w:rPr>
        <w:t xml:space="preserve">Providing practical strategies that </w:t>
      </w:r>
      <w:r w:rsidR="00D72868" w:rsidRPr="00831875">
        <w:rPr>
          <w:rFonts w:cstheme="minorHAnsi"/>
          <w:sz w:val="24"/>
          <w:szCs w:val="24"/>
        </w:rPr>
        <w:t>our registrants</w:t>
      </w:r>
      <w:r w:rsidRPr="00831875">
        <w:rPr>
          <w:rFonts w:cstheme="minorHAnsi"/>
          <w:sz w:val="24"/>
          <w:szCs w:val="24"/>
        </w:rPr>
        <w:t xml:space="preserve"> can apply directly in the classroom, along with clear examples of effective practice, will further support implementation. Case studies drawn from schools in Wales and beyond would be especially </w:t>
      </w:r>
      <w:r w:rsidR="00D72868" w:rsidRPr="00831875">
        <w:rPr>
          <w:rFonts w:cstheme="minorHAnsi"/>
          <w:sz w:val="24"/>
          <w:szCs w:val="24"/>
        </w:rPr>
        <w:t>helpful</w:t>
      </w:r>
      <w:r w:rsidRPr="00831875">
        <w:rPr>
          <w:rFonts w:cstheme="minorHAnsi"/>
          <w:sz w:val="24"/>
          <w:szCs w:val="24"/>
        </w:rPr>
        <w:t xml:space="preserve"> in illustrating how different approaches can enhance SLC development across a range of ages and learner needs. </w:t>
      </w:r>
      <w:r w:rsidR="003B4DFA" w:rsidRPr="00831875">
        <w:rPr>
          <w:rFonts w:cstheme="minorHAnsi"/>
          <w:sz w:val="24"/>
          <w:szCs w:val="24"/>
        </w:rPr>
        <w:t xml:space="preserve">We would also support the incorporation of key SLC messages into existing Curriculum for Wales resources, as this would enable guidance to be embedded within materials practitioners already use, rather than creating additional, standalone resources. This approach would help ensure that SLC is integrated meaningfully across </w:t>
      </w:r>
      <w:r w:rsidR="00241CD8" w:rsidRPr="00831875">
        <w:rPr>
          <w:rFonts w:cstheme="minorHAnsi"/>
          <w:sz w:val="24"/>
          <w:szCs w:val="24"/>
        </w:rPr>
        <w:t xml:space="preserve">all </w:t>
      </w:r>
      <w:r w:rsidR="003B4DFA" w:rsidRPr="00831875">
        <w:rPr>
          <w:rFonts w:cstheme="minorHAnsi"/>
          <w:sz w:val="24"/>
          <w:szCs w:val="24"/>
        </w:rPr>
        <w:t>Areas of Learning and Experienc</w:t>
      </w:r>
      <w:r w:rsidR="00241CD8" w:rsidRPr="00831875">
        <w:rPr>
          <w:rFonts w:cstheme="minorHAnsi"/>
          <w:sz w:val="24"/>
          <w:szCs w:val="24"/>
        </w:rPr>
        <w:t xml:space="preserve">e (but </w:t>
      </w:r>
      <w:r w:rsidR="003B4DFA" w:rsidRPr="00831875">
        <w:rPr>
          <w:rFonts w:cstheme="minorHAnsi"/>
          <w:sz w:val="24"/>
          <w:szCs w:val="24"/>
        </w:rPr>
        <w:t>particularly within Health and Wellbeing and Languages, Literacy and Communicatio</w:t>
      </w:r>
      <w:r w:rsidR="00241CD8" w:rsidRPr="00831875">
        <w:rPr>
          <w:rFonts w:cstheme="minorHAnsi"/>
          <w:sz w:val="24"/>
          <w:szCs w:val="24"/>
        </w:rPr>
        <w:t xml:space="preserve">n) </w:t>
      </w:r>
      <w:r w:rsidR="003B4DFA" w:rsidRPr="00831875">
        <w:rPr>
          <w:rFonts w:cstheme="minorHAnsi"/>
          <w:sz w:val="24"/>
          <w:szCs w:val="24"/>
        </w:rPr>
        <w:t xml:space="preserve">while minimising any additional demands on the workforce. </w:t>
      </w:r>
      <w:r w:rsidRPr="00831875">
        <w:rPr>
          <w:rFonts w:cstheme="minorHAnsi"/>
          <w:sz w:val="24"/>
          <w:szCs w:val="24"/>
        </w:rPr>
        <w:t xml:space="preserve">As </w:t>
      </w:r>
      <w:r w:rsidR="004D58B0" w:rsidRPr="00831875">
        <w:rPr>
          <w:rFonts w:cstheme="minorHAnsi"/>
          <w:sz w:val="24"/>
          <w:szCs w:val="24"/>
        </w:rPr>
        <w:t>any</w:t>
      </w:r>
      <w:r w:rsidRPr="00831875">
        <w:rPr>
          <w:rFonts w:cstheme="minorHAnsi"/>
          <w:sz w:val="24"/>
          <w:szCs w:val="24"/>
        </w:rPr>
        <w:t xml:space="preserve"> resources</w:t>
      </w:r>
      <w:r w:rsidR="004D58B0" w:rsidRPr="00831875">
        <w:rPr>
          <w:rFonts w:cstheme="minorHAnsi"/>
          <w:sz w:val="24"/>
          <w:szCs w:val="24"/>
        </w:rPr>
        <w:t xml:space="preserve"> of this nature</w:t>
      </w:r>
      <w:r w:rsidRPr="00831875">
        <w:rPr>
          <w:rFonts w:cstheme="minorHAnsi"/>
          <w:sz w:val="24"/>
          <w:szCs w:val="24"/>
        </w:rPr>
        <w:t xml:space="preserve"> develop, it will be important </w:t>
      </w:r>
      <w:r w:rsidR="00241CD8" w:rsidRPr="00831875">
        <w:rPr>
          <w:rFonts w:cstheme="minorHAnsi"/>
          <w:sz w:val="24"/>
          <w:szCs w:val="24"/>
        </w:rPr>
        <w:t>for Welsh Government to engage with key partners, including</w:t>
      </w:r>
      <w:r w:rsidR="005D5F22" w:rsidRPr="00831875">
        <w:rPr>
          <w:rFonts w:cstheme="minorHAnsi"/>
          <w:sz w:val="24"/>
          <w:szCs w:val="24"/>
        </w:rPr>
        <w:t xml:space="preserve"> Initial Teacher Education</w:t>
      </w:r>
      <w:r w:rsidR="00241CD8" w:rsidRPr="00831875">
        <w:rPr>
          <w:rFonts w:cstheme="minorHAnsi"/>
          <w:sz w:val="24"/>
          <w:szCs w:val="24"/>
        </w:rPr>
        <w:t xml:space="preserve"> </w:t>
      </w:r>
      <w:r w:rsidR="005D5F22" w:rsidRPr="00831875">
        <w:rPr>
          <w:rFonts w:cstheme="minorHAnsi"/>
          <w:sz w:val="24"/>
          <w:szCs w:val="24"/>
        </w:rPr>
        <w:t>(</w:t>
      </w:r>
      <w:r w:rsidR="00241CD8" w:rsidRPr="00831875">
        <w:rPr>
          <w:rFonts w:cstheme="minorHAnsi"/>
          <w:sz w:val="24"/>
          <w:szCs w:val="24"/>
        </w:rPr>
        <w:t>ITE</w:t>
      </w:r>
      <w:r w:rsidR="005D5F22" w:rsidRPr="00831875">
        <w:rPr>
          <w:rFonts w:cstheme="minorHAnsi"/>
          <w:sz w:val="24"/>
          <w:szCs w:val="24"/>
        </w:rPr>
        <w:t>)</w:t>
      </w:r>
      <w:r w:rsidR="00241CD8" w:rsidRPr="00831875">
        <w:rPr>
          <w:rFonts w:cstheme="minorHAnsi"/>
          <w:sz w:val="24"/>
          <w:szCs w:val="24"/>
        </w:rPr>
        <w:t xml:space="preserve"> partnerships and the EWC, to ensure that content is accurate, proportionate and aligned with wider professional learning and accreditation frameworks. This will help ensure that any guidance </w:t>
      </w:r>
      <w:r w:rsidRPr="00831875">
        <w:rPr>
          <w:rFonts w:cstheme="minorHAnsi"/>
          <w:sz w:val="24"/>
          <w:szCs w:val="24"/>
        </w:rPr>
        <w:t>supports practitioners</w:t>
      </w:r>
      <w:r w:rsidR="00241CD8" w:rsidRPr="00831875">
        <w:rPr>
          <w:rFonts w:cstheme="minorHAnsi"/>
          <w:sz w:val="24"/>
          <w:szCs w:val="24"/>
        </w:rPr>
        <w:t xml:space="preserve"> effectively</w:t>
      </w:r>
      <w:r w:rsidRPr="00831875">
        <w:rPr>
          <w:rFonts w:cstheme="minorHAnsi"/>
          <w:sz w:val="24"/>
          <w:szCs w:val="24"/>
        </w:rPr>
        <w:t xml:space="preserve"> without adding unnecessary workload, enabling them to integrate SLC</w:t>
      </w:r>
      <w:r w:rsidRPr="00831875">
        <w:rPr>
          <w:rFonts w:ascii="Cambria Math" w:hAnsi="Cambria Math" w:cs="Cambria Math"/>
          <w:sz w:val="24"/>
          <w:szCs w:val="24"/>
        </w:rPr>
        <w:t>‑</w:t>
      </w:r>
      <w:r w:rsidRPr="00831875">
        <w:rPr>
          <w:rFonts w:cstheme="minorHAnsi"/>
          <w:sz w:val="24"/>
          <w:szCs w:val="24"/>
        </w:rPr>
        <w:t>focused approaches efficiently and sustainably into their existing practice</w:t>
      </w:r>
      <w:r w:rsidR="00831875">
        <w:rPr>
          <w:rFonts w:cstheme="minorHAnsi"/>
          <w:sz w:val="24"/>
          <w:szCs w:val="24"/>
        </w:rPr>
        <w:t>.</w:t>
      </w:r>
      <w:r w:rsidR="00241CD8">
        <w:rPr>
          <w:rFonts w:ascii="Arial-BoldMT" w:eastAsia="Times New Roman" w:hAnsi="Arial-BoldMT" w:cs="Times New Roman"/>
          <w:b/>
          <w:bCs/>
          <w:color w:val="000000"/>
          <w:sz w:val="28"/>
          <w:szCs w:val="28"/>
          <w:lang w:eastAsia="en-GB"/>
        </w:rPr>
        <w:br w:type="page"/>
      </w:r>
    </w:p>
    <w:p w14:paraId="0FE2E23B" w14:textId="0CB2B6FB" w:rsidR="007A626A" w:rsidRPr="007A626A" w:rsidRDefault="007A626A" w:rsidP="007A626A">
      <w:pPr>
        <w:spacing w:after="0" w:line="240" w:lineRule="auto"/>
        <w:rPr>
          <w:rFonts w:ascii="Arial-BoldMT" w:eastAsia="Times New Roman" w:hAnsi="Arial-BoldMT" w:cs="Times New Roman"/>
          <w:color w:val="000000"/>
          <w:sz w:val="28"/>
          <w:szCs w:val="28"/>
          <w:lang w:eastAsia="en-GB"/>
        </w:rPr>
      </w:pPr>
      <w:r w:rsidRPr="007A626A">
        <w:rPr>
          <w:rFonts w:ascii="Arial-BoldMT" w:eastAsia="Times New Roman" w:hAnsi="Arial-BoldMT" w:cs="Times New Roman"/>
          <w:b/>
          <w:bCs/>
          <w:color w:val="000000"/>
          <w:sz w:val="28"/>
          <w:szCs w:val="28"/>
          <w:lang w:eastAsia="en-GB"/>
        </w:rPr>
        <w:lastRenderedPageBreak/>
        <w:t xml:space="preserve">Question 3: </w:t>
      </w:r>
      <w:r w:rsidRPr="007A626A">
        <w:rPr>
          <w:rFonts w:ascii="Arial-BoldMT" w:eastAsia="Times New Roman" w:hAnsi="Arial-BoldMT" w:cs="Times New Roman"/>
          <w:color w:val="000000"/>
          <w:sz w:val="28"/>
          <w:szCs w:val="28"/>
          <w:lang w:eastAsia="en-GB"/>
        </w:rPr>
        <w:t>Do you agree that the suggested approach to improving the</w:t>
      </w:r>
    </w:p>
    <w:p w14:paraId="3DBB61F6" w14:textId="01D2FE34" w:rsidR="007A626A" w:rsidRPr="00D72868" w:rsidRDefault="007A626A" w:rsidP="007A626A">
      <w:pPr>
        <w:spacing w:after="0" w:line="240" w:lineRule="auto"/>
        <w:rPr>
          <w:rFonts w:ascii="Arial-BoldMT" w:eastAsia="Times New Roman" w:hAnsi="Arial-BoldMT" w:cs="Times New Roman"/>
          <w:color w:val="000000"/>
          <w:sz w:val="28"/>
          <w:szCs w:val="28"/>
          <w:lang w:eastAsia="en-GB"/>
        </w:rPr>
      </w:pPr>
      <w:r w:rsidRPr="007A626A">
        <w:rPr>
          <w:rFonts w:ascii="Arial-BoldMT" w:eastAsia="Times New Roman" w:hAnsi="Arial-BoldMT" w:cs="Times New Roman"/>
          <w:color w:val="000000"/>
          <w:sz w:val="28"/>
          <w:szCs w:val="28"/>
          <w:lang w:eastAsia="en-GB"/>
        </w:rPr>
        <w:t>identification of SLCN (objective 2) will help facilitate better SLC outcomes for</w:t>
      </w:r>
      <w:r w:rsidRPr="00D72868">
        <w:rPr>
          <w:rFonts w:ascii="Arial-BoldMT" w:eastAsia="Times New Roman" w:hAnsi="Arial-BoldMT" w:cs="Times New Roman"/>
          <w:color w:val="000000"/>
          <w:sz w:val="28"/>
          <w:szCs w:val="28"/>
          <w:lang w:eastAsia="en-GB"/>
        </w:rPr>
        <w:t xml:space="preserve"> </w:t>
      </w:r>
      <w:r w:rsidRPr="007A626A">
        <w:rPr>
          <w:rFonts w:ascii="Arial-BoldMT" w:eastAsia="Times New Roman" w:hAnsi="Arial-BoldMT" w:cs="Times New Roman"/>
          <w:color w:val="000000"/>
          <w:sz w:val="28"/>
          <w:szCs w:val="28"/>
          <w:lang w:eastAsia="en-GB"/>
        </w:rPr>
        <w:t>babies and children?</w:t>
      </w:r>
    </w:p>
    <w:p w14:paraId="166EB9F4" w14:textId="417750B2" w:rsidR="007A626A" w:rsidRDefault="007A626A" w:rsidP="007A626A">
      <w:pPr>
        <w:spacing w:after="0" w:line="240" w:lineRule="auto"/>
        <w:rPr>
          <w:rFonts w:ascii="ArialMT" w:eastAsia="Times New Roman" w:hAnsi="ArialMT" w:cs="Times New Roman"/>
          <w:color w:val="000000"/>
          <w:sz w:val="28"/>
          <w:szCs w:val="28"/>
          <w:lang w:eastAsia="en-GB"/>
        </w:rPr>
      </w:pPr>
    </w:p>
    <w:p w14:paraId="755E7E36" w14:textId="45B7BBF4" w:rsidR="00250D1C" w:rsidRDefault="00D72868" w:rsidP="00F043C6">
      <w:pPr>
        <w:spacing w:after="0" w:line="240" w:lineRule="auto"/>
        <w:rPr>
          <w:rFonts w:eastAsia="Times New Roman" w:cstheme="minorHAnsi"/>
          <w:sz w:val="24"/>
          <w:szCs w:val="24"/>
          <w:lang w:eastAsia="en-GB"/>
        </w:rPr>
      </w:pPr>
      <w:r w:rsidRPr="00705657">
        <w:rPr>
          <w:rFonts w:eastAsia="Times New Roman" w:cstheme="minorHAnsi"/>
          <w:color w:val="000000"/>
          <w:sz w:val="24"/>
          <w:szCs w:val="24"/>
          <w:lang w:eastAsia="en-GB"/>
        </w:rPr>
        <w:t>The EWC agrees that</w:t>
      </w:r>
      <w:r w:rsidR="004D58B0">
        <w:rPr>
          <w:rFonts w:eastAsia="Times New Roman" w:cstheme="minorHAnsi"/>
          <w:color w:val="000000"/>
          <w:sz w:val="24"/>
          <w:szCs w:val="24"/>
          <w:lang w:eastAsia="en-GB"/>
        </w:rPr>
        <w:t xml:space="preserve"> it</w:t>
      </w:r>
      <w:r w:rsidRPr="00705657">
        <w:rPr>
          <w:rFonts w:eastAsia="Times New Roman" w:cstheme="minorHAnsi"/>
          <w:color w:val="000000"/>
          <w:sz w:val="24"/>
          <w:szCs w:val="24"/>
          <w:lang w:eastAsia="en-GB"/>
        </w:rPr>
        <w:t xml:space="preserve"> is vital that practitioners (both our registrants within the school sector and those working in</w:t>
      </w:r>
      <w:r w:rsidR="00705657" w:rsidRPr="00705657">
        <w:rPr>
          <w:rFonts w:eastAsia="Times New Roman" w:cstheme="minorHAnsi"/>
          <w:color w:val="000000"/>
          <w:sz w:val="24"/>
          <w:szCs w:val="24"/>
          <w:lang w:eastAsia="en-GB"/>
        </w:rPr>
        <w:t xml:space="preserve"> the</w:t>
      </w:r>
      <w:r w:rsidRPr="00705657">
        <w:rPr>
          <w:rFonts w:eastAsia="Times New Roman" w:cstheme="minorHAnsi"/>
          <w:color w:val="000000"/>
          <w:sz w:val="24"/>
          <w:szCs w:val="24"/>
          <w:lang w:eastAsia="en-GB"/>
        </w:rPr>
        <w:t xml:space="preserve"> early years</w:t>
      </w:r>
      <w:r w:rsidR="00705657" w:rsidRPr="00705657">
        <w:rPr>
          <w:rFonts w:eastAsia="Times New Roman" w:cstheme="minorHAnsi"/>
          <w:color w:val="000000"/>
          <w:sz w:val="24"/>
          <w:szCs w:val="24"/>
          <w:lang w:eastAsia="en-GB"/>
        </w:rPr>
        <w:t xml:space="preserve"> sector</w:t>
      </w:r>
      <w:r w:rsidRPr="00705657">
        <w:rPr>
          <w:rFonts w:eastAsia="Times New Roman" w:cstheme="minorHAnsi"/>
          <w:color w:val="000000"/>
          <w:sz w:val="24"/>
          <w:szCs w:val="24"/>
          <w:lang w:eastAsia="en-GB"/>
        </w:rPr>
        <w:t xml:space="preserve">) </w:t>
      </w:r>
      <w:r w:rsidR="00F043C6" w:rsidRPr="00705657">
        <w:rPr>
          <w:rFonts w:eastAsia="Times New Roman" w:cstheme="minorHAnsi"/>
          <w:color w:val="000000"/>
          <w:sz w:val="24"/>
          <w:szCs w:val="24"/>
          <w:lang w:eastAsia="en-GB"/>
        </w:rPr>
        <w:t>are empowered to identify early signs of speech</w:t>
      </w:r>
      <w:r w:rsidR="00F8002F">
        <w:rPr>
          <w:rFonts w:eastAsia="Times New Roman" w:cstheme="minorHAnsi"/>
          <w:color w:val="000000"/>
          <w:sz w:val="24"/>
          <w:szCs w:val="24"/>
          <w:lang w:eastAsia="en-GB"/>
        </w:rPr>
        <w:t>,</w:t>
      </w:r>
      <w:r w:rsidR="00F043C6" w:rsidRPr="00705657">
        <w:rPr>
          <w:rFonts w:eastAsia="Times New Roman" w:cstheme="minorHAnsi"/>
          <w:color w:val="000000"/>
          <w:sz w:val="24"/>
          <w:szCs w:val="24"/>
          <w:lang w:eastAsia="en-GB"/>
        </w:rPr>
        <w:t xml:space="preserve"> language and communication needs (SLCN). </w:t>
      </w:r>
      <w:r w:rsidR="00705657" w:rsidRPr="00705657">
        <w:rPr>
          <w:rFonts w:eastAsia="Times New Roman" w:cstheme="minorHAnsi"/>
          <w:sz w:val="24"/>
          <w:szCs w:val="24"/>
          <w:lang w:eastAsia="en-GB"/>
        </w:rPr>
        <w:t>It will also be important to e</w:t>
      </w:r>
      <w:r w:rsidR="00F043C6" w:rsidRPr="00F043C6">
        <w:rPr>
          <w:rFonts w:eastAsia="Times New Roman" w:cstheme="minorHAnsi"/>
          <w:sz w:val="24"/>
          <w:szCs w:val="24"/>
          <w:lang w:eastAsia="en-GB"/>
        </w:rPr>
        <w:t>nsur</w:t>
      </w:r>
      <w:r w:rsidR="00705657" w:rsidRPr="00705657">
        <w:rPr>
          <w:rFonts w:eastAsia="Times New Roman" w:cstheme="minorHAnsi"/>
          <w:sz w:val="24"/>
          <w:szCs w:val="24"/>
          <w:lang w:eastAsia="en-GB"/>
        </w:rPr>
        <w:t>e that</w:t>
      </w:r>
      <w:r w:rsidR="00F8002F">
        <w:rPr>
          <w:rFonts w:eastAsia="Times New Roman" w:cstheme="minorHAnsi"/>
          <w:sz w:val="24"/>
          <w:szCs w:val="24"/>
          <w:lang w:eastAsia="en-GB"/>
        </w:rPr>
        <w:t>, across Wales,</w:t>
      </w:r>
      <w:r w:rsidR="00705657" w:rsidRPr="00705657">
        <w:rPr>
          <w:rFonts w:eastAsia="Times New Roman" w:cstheme="minorHAnsi"/>
          <w:sz w:val="24"/>
          <w:szCs w:val="24"/>
          <w:lang w:eastAsia="en-GB"/>
        </w:rPr>
        <w:t xml:space="preserve"> approaches to recognising </w:t>
      </w:r>
      <w:r w:rsidR="00F043C6" w:rsidRPr="00F043C6">
        <w:rPr>
          <w:rFonts w:eastAsia="Times New Roman" w:cstheme="minorHAnsi"/>
          <w:sz w:val="24"/>
          <w:szCs w:val="24"/>
          <w:lang w:eastAsia="en-GB"/>
        </w:rPr>
        <w:t>SLC</w:t>
      </w:r>
      <w:r w:rsidR="00F8002F">
        <w:rPr>
          <w:rFonts w:eastAsia="Times New Roman" w:cstheme="minorHAnsi"/>
          <w:sz w:val="24"/>
          <w:szCs w:val="24"/>
          <w:lang w:eastAsia="en-GB"/>
        </w:rPr>
        <w:t xml:space="preserve">N </w:t>
      </w:r>
      <w:r w:rsidR="00705657" w:rsidRPr="00705657">
        <w:rPr>
          <w:rFonts w:eastAsia="Times New Roman" w:cstheme="minorHAnsi"/>
          <w:sz w:val="24"/>
          <w:szCs w:val="24"/>
          <w:lang w:eastAsia="en-GB"/>
        </w:rPr>
        <w:t xml:space="preserve">are consistent, evidence-based and aligned with best practice. </w:t>
      </w:r>
    </w:p>
    <w:p w14:paraId="7F3A35D3" w14:textId="77777777" w:rsidR="00250D1C" w:rsidRDefault="00250D1C" w:rsidP="00F043C6">
      <w:pPr>
        <w:spacing w:after="0" w:line="240" w:lineRule="auto"/>
        <w:rPr>
          <w:rFonts w:eastAsia="Times New Roman" w:cstheme="minorHAnsi"/>
          <w:sz w:val="24"/>
          <w:szCs w:val="24"/>
          <w:lang w:eastAsia="en-GB"/>
        </w:rPr>
      </w:pPr>
    </w:p>
    <w:p w14:paraId="46182C8B" w14:textId="340A92E0" w:rsidR="000516F8" w:rsidRDefault="00705657" w:rsidP="008004AD">
      <w:pPr>
        <w:spacing w:after="0" w:line="240" w:lineRule="auto"/>
        <w:rPr>
          <w:rFonts w:eastAsia="Times New Roman" w:cstheme="minorHAnsi"/>
          <w:sz w:val="24"/>
          <w:szCs w:val="24"/>
          <w:lang w:eastAsia="en-GB"/>
        </w:rPr>
      </w:pPr>
      <w:r w:rsidRPr="00705657">
        <w:rPr>
          <w:rFonts w:eastAsia="Times New Roman" w:cstheme="minorHAnsi"/>
          <w:sz w:val="24"/>
          <w:szCs w:val="24"/>
          <w:lang w:eastAsia="en-GB"/>
        </w:rPr>
        <w:t xml:space="preserve">The </w:t>
      </w:r>
      <w:r w:rsidR="000516F8">
        <w:rPr>
          <w:rFonts w:eastAsia="Times New Roman" w:cstheme="minorHAnsi"/>
          <w:sz w:val="24"/>
          <w:szCs w:val="24"/>
          <w:lang w:eastAsia="en-GB"/>
        </w:rPr>
        <w:t>proposed</w:t>
      </w:r>
      <w:r w:rsidRPr="00705657">
        <w:rPr>
          <w:rFonts w:eastAsia="Times New Roman" w:cstheme="minorHAnsi"/>
          <w:sz w:val="24"/>
          <w:szCs w:val="24"/>
          <w:lang w:eastAsia="en-GB"/>
        </w:rPr>
        <w:t xml:space="preserve"> </w:t>
      </w:r>
      <w:r w:rsidR="00F043C6" w:rsidRPr="00F043C6">
        <w:rPr>
          <w:rFonts w:eastAsia="Times New Roman" w:cstheme="minorHAnsi"/>
          <w:sz w:val="24"/>
          <w:szCs w:val="24"/>
          <w:lang w:eastAsia="en-GB"/>
        </w:rPr>
        <w:t>revie</w:t>
      </w:r>
      <w:r w:rsidRPr="00705657">
        <w:rPr>
          <w:rFonts w:eastAsia="Times New Roman" w:cstheme="minorHAnsi"/>
          <w:sz w:val="24"/>
          <w:szCs w:val="24"/>
          <w:lang w:eastAsia="en-GB"/>
        </w:rPr>
        <w:t>w</w:t>
      </w:r>
      <w:r w:rsidR="00F8002F">
        <w:rPr>
          <w:rFonts w:eastAsia="Times New Roman" w:cstheme="minorHAnsi"/>
          <w:sz w:val="24"/>
          <w:szCs w:val="24"/>
          <w:lang w:eastAsia="en-GB"/>
        </w:rPr>
        <w:t xml:space="preserve"> </w:t>
      </w:r>
      <w:r w:rsidRPr="00705657">
        <w:rPr>
          <w:rFonts w:eastAsia="Times New Roman" w:cstheme="minorHAnsi"/>
          <w:sz w:val="24"/>
          <w:szCs w:val="24"/>
          <w:lang w:eastAsia="en-GB"/>
        </w:rPr>
        <w:t>of existing</w:t>
      </w:r>
      <w:r w:rsidR="00F8002F">
        <w:rPr>
          <w:rFonts w:eastAsia="Times New Roman" w:cstheme="minorHAnsi"/>
          <w:sz w:val="24"/>
          <w:szCs w:val="24"/>
          <w:lang w:eastAsia="en-GB"/>
        </w:rPr>
        <w:t xml:space="preserve"> </w:t>
      </w:r>
      <w:r w:rsidR="00F043C6" w:rsidRPr="00F043C6">
        <w:rPr>
          <w:rFonts w:eastAsia="Times New Roman" w:cstheme="minorHAnsi"/>
          <w:sz w:val="24"/>
          <w:szCs w:val="24"/>
          <w:lang w:eastAsia="en-GB"/>
        </w:rPr>
        <w:t>assessment arrangements in schools</w:t>
      </w:r>
      <w:r w:rsidR="00F8002F">
        <w:rPr>
          <w:rFonts w:eastAsia="Times New Roman" w:cstheme="minorHAnsi"/>
          <w:sz w:val="24"/>
          <w:szCs w:val="24"/>
          <w:lang w:eastAsia="en-GB"/>
        </w:rPr>
        <w:t xml:space="preserve"> would mark a sensible first step</w:t>
      </w:r>
      <w:r w:rsidR="00250D1C">
        <w:rPr>
          <w:rFonts w:eastAsia="Times New Roman" w:cstheme="minorHAnsi"/>
          <w:sz w:val="24"/>
          <w:szCs w:val="24"/>
          <w:lang w:eastAsia="en-GB"/>
        </w:rPr>
        <w:t xml:space="preserve">, helping to build a </w:t>
      </w:r>
      <w:r w:rsidR="000516F8">
        <w:rPr>
          <w:rFonts w:eastAsia="Times New Roman" w:cstheme="minorHAnsi"/>
          <w:sz w:val="24"/>
          <w:szCs w:val="24"/>
          <w:lang w:eastAsia="en-GB"/>
        </w:rPr>
        <w:t xml:space="preserve">clear </w:t>
      </w:r>
      <w:r w:rsidR="00250D1C">
        <w:rPr>
          <w:rFonts w:eastAsia="Times New Roman" w:cstheme="minorHAnsi"/>
          <w:sz w:val="24"/>
          <w:szCs w:val="24"/>
          <w:lang w:eastAsia="en-GB"/>
        </w:rPr>
        <w:t>picture of current practice and allowing an</w:t>
      </w:r>
      <w:r w:rsidR="00EE090F">
        <w:rPr>
          <w:rFonts w:eastAsia="Times New Roman" w:cstheme="minorHAnsi"/>
          <w:sz w:val="24"/>
          <w:szCs w:val="24"/>
          <w:lang w:eastAsia="en-GB"/>
        </w:rPr>
        <w:t>y</w:t>
      </w:r>
      <w:r w:rsidR="00250D1C">
        <w:rPr>
          <w:rFonts w:eastAsia="Times New Roman" w:cstheme="minorHAnsi"/>
          <w:sz w:val="24"/>
          <w:szCs w:val="24"/>
          <w:lang w:eastAsia="en-GB"/>
        </w:rPr>
        <w:t xml:space="preserve"> deficiencies, gaps or inconsistencies to be identified, </w:t>
      </w:r>
      <w:r w:rsidR="000516F8">
        <w:rPr>
          <w:rFonts w:eastAsia="Times New Roman" w:cstheme="minorHAnsi"/>
          <w:sz w:val="24"/>
          <w:szCs w:val="24"/>
          <w:lang w:eastAsia="en-GB"/>
        </w:rPr>
        <w:t>while also</w:t>
      </w:r>
      <w:r w:rsidR="00250D1C">
        <w:rPr>
          <w:rFonts w:eastAsia="Times New Roman" w:cstheme="minorHAnsi"/>
          <w:sz w:val="24"/>
          <w:szCs w:val="24"/>
          <w:lang w:eastAsia="en-GB"/>
        </w:rPr>
        <w:t xml:space="preserve"> highlighting </w:t>
      </w:r>
      <w:r w:rsidR="000516F8">
        <w:rPr>
          <w:rFonts w:eastAsia="Times New Roman" w:cstheme="minorHAnsi"/>
          <w:sz w:val="24"/>
          <w:szCs w:val="24"/>
          <w:lang w:eastAsia="en-GB"/>
        </w:rPr>
        <w:t>examples of existing good</w:t>
      </w:r>
      <w:r w:rsidR="00250D1C">
        <w:rPr>
          <w:rFonts w:eastAsia="Times New Roman" w:cstheme="minorHAnsi"/>
          <w:sz w:val="24"/>
          <w:szCs w:val="24"/>
          <w:lang w:eastAsia="en-GB"/>
        </w:rPr>
        <w:t xml:space="preserve"> practice. </w:t>
      </w:r>
      <w:r w:rsidR="00EE090F">
        <w:rPr>
          <w:rFonts w:eastAsia="Times New Roman" w:cstheme="minorHAnsi"/>
          <w:sz w:val="24"/>
          <w:szCs w:val="24"/>
          <w:lang w:eastAsia="en-GB"/>
        </w:rPr>
        <w:t xml:space="preserve">An independent review of evidence-based identification tools for children aged </w:t>
      </w:r>
      <w:r w:rsidR="00F23970">
        <w:rPr>
          <w:rFonts w:eastAsia="Times New Roman" w:cstheme="minorHAnsi"/>
          <w:sz w:val="24"/>
          <w:szCs w:val="24"/>
          <w:lang w:eastAsia="en-GB"/>
        </w:rPr>
        <w:t>five</w:t>
      </w:r>
      <w:r w:rsidR="00EE090F">
        <w:rPr>
          <w:rFonts w:eastAsia="Times New Roman" w:cstheme="minorHAnsi"/>
          <w:sz w:val="24"/>
          <w:szCs w:val="24"/>
          <w:lang w:eastAsia="en-GB"/>
        </w:rPr>
        <w:t xml:space="preserve"> and older, in </w:t>
      </w:r>
      <w:r w:rsidR="000516F8">
        <w:rPr>
          <w:rFonts w:eastAsia="Times New Roman" w:cstheme="minorHAnsi"/>
          <w:sz w:val="24"/>
          <w:szCs w:val="24"/>
          <w:lang w:eastAsia="en-GB"/>
        </w:rPr>
        <w:t xml:space="preserve">both </w:t>
      </w:r>
      <w:r w:rsidR="00EE090F">
        <w:rPr>
          <w:rFonts w:eastAsia="Times New Roman" w:cstheme="minorHAnsi"/>
          <w:sz w:val="24"/>
          <w:szCs w:val="24"/>
          <w:lang w:eastAsia="en-GB"/>
        </w:rPr>
        <w:t xml:space="preserve">Welsh and English, would complement this, helping ensure that the most effective </w:t>
      </w:r>
      <w:r w:rsidR="000516F8">
        <w:rPr>
          <w:rFonts w:eastAsia="Times New Roman" w:cstheme="minorHAnsi"/>
          <w:sz w:val="24"/>
          <w:szCs w:val="24"/>
          <w:lang w:eastAsia="en-GB"/>
        </w:rPr>
        <w:t>approaches are recognised and used to inform future practice.</w:t>
      </w:r>
      <w:r w:rsidR="00EE090F">
        <w:rPr>
          <w:rFonts w:eastAsia="Times New Roman" w:cstheme="minorHAnsi"/>
          <w:sz w:val="24"/>
          <w:szCs w:val="24"/>
          <w:lang w:eastAsia="en-GB"/>
        </w:rPr>
        <w:t xml:space="preserve">  </w:t>
      </w:r>
    </w:p>
    <w:p w14:paraId="6CDCF7FE" w14:textId="32BF6FE0" w:rsidR="00F043C6" w:rsidRPr="00F043C6" w:rsidRDefault="00F043C6" w:rsidP="00F043C6">
      <w:pPr>
        <w:spacing w:after="0" w:line="240" w:lineRule="auto"/>
        <w:rPr>
          <w:rFonts w:eastAsia="Times New Roman" w:cstheme="minorHAnsi"/>
          <w:sz w:val="24"/>
          <w:szCs w:val="24"/>
          <w:lang w:eastAsia="en-GB"/>
        </w:rPr>
      </w:pPr>
    </w:p>
    <w:p w14:paraId="27A74ED3" w14:textId="77777777" w:rsidR="00D72868" w:rsidRPr="007A626A" w:rsidRDefault="00D72868" w:rsidP="007A626A">
      <w:pPr>
        <w:spacing w:after="0" w:line="240" w:lineRule="auto"/>
        <w:rPr>
          <w:rFonts w:ascii="ArialMT" w:eastAsia="Times New Roman" w:hAnsi="ArialMT" w:cs="Times New Roman"/>
          <w:color w:val="000000"/>
          <w:sz w:val="28"/>
          <w:szCs w:val="28"/>
          <w:lang w:eastAsia="en-GB"/>
        </w:rPr>
      </w:pPr>
    </w:p>
    <w:p w14:paraId="5AB3B111" w14:textId="1E41D866" w:rsidR="008004AD" w:rsidRDefault="007A626A" w:rsidP="007A626A">
      <w:pPr>
        <w:spacing w:after="0" w:line="240" w:lineRule="auto"/>
        <w:rPr>
          <w:rFonts w:ascii="ArialMT" w:eastAsia="Times New Roman" w:hAnsi="ArialMT" w:cs="Times New Roman"/>
          <w:color w:val="000000"/>
          <w:sz w:val="28"/>
          <w:szCs w:val="28"/>
          <w:lang w:eastAsia="en-GB"/>
        </w:rPr>
      </w:pPr>
      <w:r w:rsidRPr="007A626A">
        <w:rPr>
          <w:rFonts w:ascii="Arial-BoldMT" w:eastAsia="Times New Roman" w:hAnsi="Arial-BoldMT" w:cs="Times New Roman"/>
          <w:b/>
          <w:bCs/>
          <w:color w:val="000000"/>
          <w:sz w:val="28"/>
          <w:szCs w:val="28"/>
          <w:lang w:eastAsia="en-GB"/>
        </w:rPr>
        <w:t xml:space="preserve">Question 4: </w:t>
      </w:r>
      <w:r w:rsidRPr="007A626A">
        <w:rPr>
          <w:rFonts w:ascii="ArialMT" w:eastAsia="Times New Roman" w:hAnsi="ArialMT" w:cs="Times New Roman"/>
          <w:color w:val="000000"/>
          <w:sz w:val="28"/>
          <w:szCs w:val="28"/>
          <w:lang w:eastAsia="en-GB"/>
        </w:rPr>
        <w:t>Do you agree that the suggested approach to improving support for</w:t>
      </w:r>
      <w:r>
        <w:rPr>
          <w:rFonts w:ascii="ArialMT" w:eastAsia="Times New Roman" w:hAnsi="ArialMT" w:cs="Times New Roman"/>
          <w:color w:val="000000"/>
          <w:sz w:val="28"/>
          <w:szCs w:val="28"/>
          <w:lang w:eastAsia="en-GB"/>
        </w:rPr>
        <w:t xml:space="preserve"> </w:t>
      </w:r>
      <w:r w:rsidRPr="007A626A">
        <w:rPr>
          <w:rFonts w:ascii="ArialMT" w:eastAsia="Times New Roman" w:hAnsi="ArialMT" w:cs="Times New Roman"/>
          <w:color w:val="000000"/>
          <w:sz w:val="28"/>
          <w:szCs w:val="28"/>
          <w:lang w:eastAsia="en-GB"/>
        </w:rPr>
        <w:t>those with SLCN (objective 3) will help facilitate better SLC outcomes for babies</w:t>
      </w:r>
      <w:r>
        <w:rPr>
          <w:rFonts w:ascii="ArialMT" w:eastAsia="Times New Roman" w:hAnsi="ArialMT" w:cs="Times New Roman"/>
          <w:color w:val="000000"/>
          <w:sz w:val="28"/>
          <w:szCs w:val="28"/>
          <w:lang w:eastAsia="en-GB"/>
        </w:rPr>
        <w:t xml:space="preserve"> </w:t>
      </w:r>
      <w:r w:rsidRPr="007A626A">
        <w:rPr>
          <w:rFonts w:ascii="ArialMT" w:eastAsia="Times New Roman" w:hAnsi="ArialMT" w:cs="Times New Roman"/>
          <w:color w:val="000000"/>
          <w:sz w:val="28"/>
          <w:szCs w:val="28"/>
          <w:lang w:eastAsia="en-GB"/>
        </w:rPr>
        <w:t>and children?</w:t>
      </w:r>
    </w:p>
    <w:p w14:paraId="53433A09" w14:textId="799347F9" w:rsidR="004D58B0" w:rsidRPr="00831875" w:rsidRDefault="00EB7F2F" w:rsidP="004D58B0">
      <w:pPr>
        <w:pStyle w:val="NormalWeb"/>
        <w:spacing w:line="300" w:lineRule="atLeast"/>
        <w:rPr>
          <w:rFonts w:asciiTheme="minorHAnsi" w:hAnsiTheme="minorHAnsi" w:cstheme="minorHAnsi"/>
        </w:rPr>
      </w:pPr>
      <w:r w:rsidRPr="00831875">
        <w:rPr>
          <w:rFonts w:asciiTheme="minorHAnsi" w:hAnsiTheme="minorHAnsi" w:cstheme="minorHAnsi"/>
        </w:rPr>
        <w:t>I</w:t>
      </w:r>
      <w:r w:rsidR="008004AD" w:rsidRPr="00831875">
        <w:rPr>
          <w:rFonts w:asciiTheme="minorHAnsi" w:hAnsiTheme="minorHAnsi" w:cstheme="minorHAnsi"/>
        </w:rPr>
        <w:t xml:space="preserve">t will be </w:t>
      </w:r>
      <w:r w:rsidRPr="00831875">
        <w:rPr>
          <w:rFonts w:asciiTheme="minorHAnsi" w:hAnsiTheme="minorHAnsi" w:cstheme="minorHAnsi"/>
        </w:rPr>
        <w:t>essential</w:t>
      </w:r>
      <w:r w:rsidR="008004AD" w:rsidRPr="00831875">
        <w:rPr>
          <w:rFonts w:asciiTheme="minorHAnsi" w:hAnsiTheme="minorHAnsi" w:cstheme="minorHAnsi"/>
        </w:rPr>
        <w:t xml:space="preserve"> to ensure that the</w:t>
      </w:r>
      <w:r w:rsidRPr="00831875">
        <w:rPr>
          <w:rFonts w:asciiTheme="minorHAnsi" w:hAnsiTheme="minorHAnsi" w:cstheme="minorHAnsi"/>
        </w:rPr>
        <w:t xml:space="preserve"> school</w:t>
      </w:r>
      <w:r w:rsidR="008004AD" w:rsidRPr="00831875">
        <w:rPr>
          <w:rFonts w:asciiTheme="minorHAnsi" w:hAnsiTheme="minorHAnsi" w:cstheme="minorHAnsi"/>
        </w:rPr>
        <w:t xml:space="preserve"> workforce</w:t>
      </w:r>
      <w:r w:rsidRPr="00831875">
        <w:rPr>
          <w:rFonts w:asciiTheme="minorHAnsi" w:hAnsiTheme="minorHAnsi" w:cstheme="minorHAnsi"/>
        </w:rPr>
        <w:t xml:space="preserve"> is fully</w:t>
      </w:r>
      <w:r w:rsidR="008004AD" w:rsidRPr="00831875">
        <w:rPr>
          <w:rFonts w:asciiTheme="minorHAnsi" w:hAnsiTheme="minorHAnsi" w:cstheme="minorHAnsi"/>
        </w:rPr>
        <w:t xml:space="preserve"> informed and equipped to provide effective</w:t>
      </w:r>
      <w:r w:rsidRPr="00831875">
        <w:rPr>
          <w:rFonts w:asciiTheme="minorHAnsi" w:hAnsiTheme="minorHAnsi" w:cstheme="minorHAnsi"/>
        </w:rPr>
        <w:t xml:space="preserve"> support for learners with </w:t>
      </w:r>
      <w:r w:rsidR="008004AD" w:rsidRPr="00831875">
        <w:rPr>
          <w:rFonts w:asciiTheme="minorHAnsi" w:hAnsiTheme="minorHAnsi" w:cstheme="minorHAnsi"/>
        </w:rPr>
        <w:t>SLC</w:t>
      </w:r>
      <w:r w:rsidRPr="00831875">
        <w:rPr>
          <w:rFonts w:asciiTheme="minorHAnsi" w:hAnsiTheme="minorHAnsi" w:cstheme="minorHAnsi"/>
        </w:rPr>
        <w:t>N.</w:t>
      </w:r>
      <w:r w:rsidR="008004AD" w:rsidRPr="00831875">
        <w:rPr>
          <w:rFonts w:asciiTheme="minorHAnsi" w:hAnsiTheme="minorHAnsi" w:cstheme="minorHAnsi"/>
        </w:rPr>
        <w:t xml:space="preserve"> </w:t>
      </w:r>
      <w:r w:rsidRPr="00831875">
        <w:rPr>
          <w:rFonts w:asciiTheme="minorHAnsi" w:hAnsiTheme="minorHAnsi" w:cstheme="minorHAnsi"/>
        </w:rPr>
        <w:t xml:space="preserve">The EWC is therefore </w:t>
      </w:r>
      <w:r w:rsidR="008004AD" w:rsidRPr="00831875">
        <w:rPr>
          <w:rFonts w:asciiTheme="minorHAnsi" w:hAnsiTheme="minorHAnsi" w:cstheme="minorHAnsi"/>
        </w:rPr>
        <w:t xml:space="preserve">supportive of the new activities in this area that are </w:t>
      </w:r>
      <w:r w:rsidRPr="00831875">
        <w:rPr>
          <w:rFonts w:asciiTheme="minorHAnsi" w:hAnsiTheme="minorHAnsi" w:cstheme="minorHAnsi"/>
        </w:rPr>
        <w:t>proposed</w:t>
      </w:r>
      <w:r w:rsidR="008004AD" w:rsidRPr="00831875">
        <w:rPr>
          <w:rFonts w:asciiTheme="minorHAnsi" w:hAnsiTheme="minorHAnsi" w:cstheme="minorHAnsi"/>
        </w:rPr>
        <w:t xml:space="preserve"> within the consultation</w:t>
      </w:r>
      <w:r w:rsidRPr="00831875">
        <w:rPr>
          <w:rFonts w:asciiTheme="minorHAnsi" w:hAnsiTheme="minorHAnsi" w:cstheme="minorHAnsi"/>
        </w:rPr>
        <w:t xml:space="preserve">, specifically the </w:t>
      </w:r>
      <w:r w:rsidR="008004AD" w:rsidRPr="00831875">
        <w:rPr>
          <w:rFonts w:asciiTheme="minorHAnsi" w:hAnsiTheme="minorHAnsi" w:cstheme="minorHAnsi"/>
        </w:rPr>
        <w:t>review</w:t>
      </w:r>
      <w:r w:rsidRPr="00831875">
        <w:rPr>
          <w:rFonts w:asciiTheme="minorHAnsi" w:hAnsiTheme="minorHAnsi" w:cstheme="minorHAnsi"/>
        </w:rPr>
        <w:t xml:space="preserve"> of</w:t>
      </w:r>
      <w:r w:rsidR="008004AD" w:rsidRPr="00831875">
        <w:rPr>
          <w:rFonts w:asciiTheme="minorHAnsi" w:hAnsiTheme="minorHAnsi" w:cstheme="minorHAnsi"/>
        </w:rPr>
        <w:t xml:space="preserve"> evidence based SLC interventions for children aged five and older (in Welsh and English) and</w:t>
      </w:r>
      <w:r w:rsidRPr="00831875">
        <w:rPr>
          <w:rFonts w:asciiTheme="minorHAnsi" w:hAnsiTheme="minorHAnsi" w:cstheme="minorHAnsi"/>
        </w:rPr>
        <w:t xml:space="preserve"> the</w:t>
      </w:r>
      <w:r w:rsidR="008004AD" w:rsidRPr="00831875">
        <w:rPr>
          <w:rFonts w:asciiTheme="minorHAnsi" w:hAnsiTheme="minorHAnsi" w:cstheme="minorHAnsi"/>
        </w:rPr>
        <w:t xml:space="preserve"> scoping</w:t>
      </w:r>
      <w:r w:rsidR="00132095" w:rsidRPr="00831875">
        <w:rPr>
          <w:rFonts w:asciiTheme="minorHAnsi" w:hAnsiTheme="minorHAnsi" w:cstheme="minorHAnsi"/>
        </w:rPr>
        <w:t xml:space="preserve"> of</w:t>
      </w:r>
      <w:r w:rsidR="008004AD" w:rsidRPr="00831875">
        <w:rPr>
          <w:rFonts w:asciiTheme="minorHAnsi" w:hAnsiTheme="minorHAnsi" w:cstheme="minorHAnsi"/>
        </w:rPr>
        <w:t xml:space="preserve"> </w:t>
      </w:r>
      <w:r w:rsidRPr="00831875">
        <w:rPr>
          <w:rFonts w:asciiTheme="minorHAnsi" w:hAnsiTheme="minorHAnsi" w:cstheme="minorHAnsi"/>
        </w:rPr>
        <w:t>current</w:t>
      </w:r>
      <w:r w:rsidR="008004AD" w:rsidRPr="00831875">
        <w:rPr>
          <w:rFonts w:asciiTheme="minorHAnsi" w:hAnsiTheme="minorHAnsi" w:cstheme="minorHAnsi"/>
        </w:rPr>
        <w:t xml:space="preserve"> provision for school</w:t>
      </w:r>
      <w:r w:rsidRPr="00831875">
        <w:rPr>
          <w:rFonts w:asciiTheme="minorHAnsi" w:hAnsiTheme="minorHAnsi" w:cstheme="minorHAnsi"/>
        </w:rPr>
        <w:t>-</w:t>
      </w:r>
      <w:r w:rsidR="008004AD" w:rsidRPr="00831875">
        <w:rPr>
          <w:rFonts w:asciiTheme="minorHAnsi" w:hAnsiTheme="minorHAnsi" w:cstheme="minorHAnsi"/>
        </w:rPr>
        <w:t xml:space="preserve">aged </w:t>
      </w:r>
      <w:r w:rsidRPr="00831875">
        <w:rPr>
          <w:rFonts w:asciiTheme="minorHAnsi" w:hAnsiTheme="minorHAnsi" w:cstheme="minorHAnsi"/>
        </w:rPr>
        <w:t>learners</w:t>
      </w:r>
      <w:r w:rsidR="008004AD" w:rsidRPr="00831875">
        <w:rPr>
          <w:rFonts w:asciiTheme="minorHAnsi" w:hAnsiTheme="minorHAnsi" w:cstheme="minorHAnsi"/>
        </w:rPr>
        <w:t xml:space="preserve"> in Wales.</w:t>
      </w:r>
      <w:r w:rsidRPr="00831875">
        <w:rPr>
          <w:rFonts w:asciiTheme="minorHAnsi" w:hAnsiTheme="minorHAnsi" w:cstheme="minorHAnsi"/>
        </w:rPr>
        <w:t xml:space="preserve"> </w:t>
      </w:r>
      <w:r w:rsidR="004D58B0" w:rsidRPr="00831875">
        <w:rPr>
          <w:rFonts w:asciiTheme="minorHAnsi" w:hAnsiTheme="minorHAnsi" w:cstheme="minorHAnsi"/>
        </w:rPr>
        <w:t xml:space="preserve">This will help everyone working within both the childcare and school sectors to develop a clearer understanding of what high-quality evidence-based support looks like and ensure that practitioners </w:t>
      </w:r>
      <w:r w:rsidR="00132095" w:rsidRPr="00831875">
        <w:rPr>
          <w:rFonts w:asciiTheme="minorHAnsi" w:hAnsiTheme="minorHAnsi" w:cstheme="minorHAnsi"/>
        </w:rPr>
        <w:t>are able</w:t>
      </w:r>
      <w:r w:rsidR="004D58B0" w:rsidRPr="00831875">
        <w:rPr>
          <w:rFonts w:asciiTheme="minorHAnsi" w:hAnsiTheme="minorHAnsi" w:cstheme="minorHAnsi"/>
        </w:rPr>
        <w:t xml:space="preserve"> adopt the </w:t>
      </w:r>
      <w:r w:rsidR="00132095" w:rsidRPr="00831875">
        <w:rPr>
          <w:rFonts w:asciiTheme="minorHAnsi" w:hAnsiTheme="minorHAnsi" w:cstheme="minorHAnsi"/>
        </w:rPr>
        <w:t>most effective approaches. S</w:t>
      </w:r>
      <w:r w:rsidR="004D58B0" w:rsidRPr="00831875">
        <w:rPr>
          <w:rFonts w:asciiTheme="minorHAnsi" w:hAnsiTheme="minorHAnsi" w:cstheme="minorHAnsi"/>
        </w:rPr>
        <w:t xml:space="preserve">trengthened guidance </w:t>
      </w:r>
      <w:r w:rsidR="00132095" w:rsidRPr="00831875">
        <w:rPr>
          <w:rFonts w:asciiTheme="minorHAnsi" w:hAnsiTheme="minorHAnsi" w:cstheme="minorHAnsi"/>
        </w:rPr>
        <w:t>regarding</w:t>
      </w:r>
      <w:r w:rsidR="004D58B0" w:rsidRPr="00831875">
        <w:rPr>
          <w:rFonts w:asciiTheme="minorHAnsi" w:hAnsiTheme="minorHAnsi" w:cstheme="minorHAnsi"/>
        </w:rPr>
        <w:t xml:space="preserve"> intervention pathways will </w:t>
      </w:r>
      <w:r w:rsidR="00132095" w:rsidRPr="00831875">
        <w:rPr>
          <w:rFonts w:asciiTheme="minorHAnsi" w:hAnsiTheme="minorHAnsi" w:cstheme="minorHAnsi"/>
        </w:rPr>
        <w:t>particularly help</w:t>
      </w:r>
      <w:r w:rsidR="004D58B0" w:rsidRPr="00831875">
        <w:rPr>
          <w:rFonts w:asciiTheme="minorHAnsi" w:hAnsiTheme="minorHAnsi" w:cstheme="minorHAnsi"/>
        </w:rPr>
        <w:t xml:space="preserve"> ALNCos and other school</w:t>
      </w:r>
      <w:r w:rsidR="004D58B0" w:rsidRPr="00831875">
        <w:rPr>
          <w:rFonts w:ascii="Cambria Math" w:hAnsi="Cambria Math" w:cs="Cambria Math"/>
        </w:rPr>
        <w:t>‑</w:t>
      </w:r>
      <w:r w:rsidR="004D58B0" w:rsidRPr="00831875">
        <w:rPr>
          <w:rFonts w:asciiTheme="minorHAnsi" w:hAnsiTheme="minorHAnsi" w:cstheme="minorHAnsi"/>
        </w:rPr>
        <w:t>based specialists</w:t>
      </w:r>
      <w:r w:rsidR="00132095" w:rsidRPr="00831875">
        <w:rPr>
          <w:rFonts w:asciiTheme="minorHAnsi" w:hAnsiTheme="minorHAnsi" w:cstheme="minorHAnsi"/>
        </w:rPr>
        <w:t>, as well as allowing</w:t>
      </w:r>
      <w:r w:rsidR="004D58B0" w:rsidRPr="00831875">
        <w:rPr>
          <w:rFonts w:asciiTheme="minorHAnsi" w:hAnsiTheme="minorHAnsi" w:cstheme="minorHAnsi"/>
        </w:rPr>
        <w:t xml:space="preserve"> schools respond earlier and more effectively to emerging needs</w:t>
      </w:r>
      <w:r w:rsidR="00132095" w:rsidRPr="00831875">
        <w:rPr>
          <w:rFonts w:asciiTheme="minorHAnsi" w:hAnsiTheme="minorHAnsi" w:cstheme="minorHAnsi"/>
        </w:rPr>
        <w:t xml:space="preserve">. </w:t>
      </w:r>
    </w:p>
    <w:p w14:paraId="70199FAC" w14:textId="77777777" w:rsidR="007A626A" w:rsidRPr="007A626A" w:rsidRDefault="007A626A" w:rsidP="007A626A">
      <w:pPr>
        <w:spacing w:after="0" w:line="240" w:lineRule="auto"/>
        <w:rPr>
          <w:rFonts w:ascii="ArialMT" w:eastAsia="Times New Roman" w:hAnsi="ArialMT" w:cs="Times New Roman"/>
          <w:color w:val="000000"/>
          <w:sz w:val="28"/>
          <w:szCs w:val="28"/>
          <w:lang w:eastAsia="en-GB"/>
        </w:rPr>
      </w:pPr>
    </w:p>
    <w:p w14:paraId="460E5A1F" w14:textId="14E23978" w:rsidR="007A626A" w:rsidRDefault="007A626A" w:rsidP="007A626A">
      <w:pPr>
        <w:spacing w:after="0" w:line="240" w:lineRule="auto"/>
        <w:rPr>
          <w:rFonts w:ascii="ArialMT" w:eastAsia="Times New Roman" w:hAnsi="ArialMT" w:cs="Times New Roman"/>
          <w:color w:val="000000"/>
          <w:sz w:val="28"/>
          <w:szCs w:val="28"/>
          <w:lang w:eastAsia="en-GB"/>
        </w:rPr>
      </w:pPr>
      <w:r w:rsidRPr="007A626A">
        <w:rPr>
          <w:rFonts w:ascii="Arial-BoldMT" w:eastAsia="Times New Roman" w:hAnsi="Arial-BoldMT" w:cs="Times New Roman"/>
          <w:b/>
          <w:bCs/>
          <w:color w:val="000000"/>
          <w:sz w:val="28"/>
          <w:szCs w:val="28"/>
          <w:lang w:eastAsia="en-GB"/>
        </w:rPr>
        <w:t>Question 5</w:t>
      </w:r>
      <w:r w:rsidRPr="007A626A">
        <w:rPr>
          <w:rFonts w:ascii="ArialMT" w:eastAsia="Times New Roman" w:hAnsi="ArialMT" w:cs="Times New Roman"/>
          <w:color w:val="000000"/>
          <w:sz w:val="28"/>
          <w:szCs w:val="28"/>
          <w:lang w:eastAsia="en-GB"/>
        </w:rPr>
        <w:t>: Do you agree that the proposed actions to upskill the workforce to</w:t>
      </w:r>
      <w:r>
        <w:rPr>
          <w:rFonts w:ascii="ArialMT" w:eastAsia="Times New Roman" w:hAnsi="ArialMT" w:cs="Times New Roman"/>
          <w:color w:val="000000"/>
          <w:sz w:val="28"/>
          <w:szCs w:val="28"/>
          <w:lang w:eastAsia="en-GB"/>
        </w:rPr>
        <w:t xml:space="preserve"> </w:t>
      </w:r>
      <w:r w:rsidRPr="007A626A">
        <w:rPr>
          <w:rFonts w:ascii="ArialMT" w:eastAsia="Times New Roman" w:hAnsi="ArialMT" w:cs="Times New Roman"/>
          <w:color w:val="000000"/>
          <w:sz w:val="28"/>
          <w:szCs w:val="28"/>
          <w:lang w:eastAsia="en-GB"/>
        </w:rPr>
        <w:t>address SLCN (objective 4) will result in better identification of, and support for</w:t>
      </w:r>
      <w:r>
        <w:rPr>
          <w:rFonts w:ascii="ArialMT" w:eastAsia="Times New Roman" w:hAnsi="ArialMT" w:cs="Times New Roman"/>
          <w:color w:val="000000"/>
          <w:sz w:val="28"/>
          <w:szCs w:val="28"/>
          <w:lang w:eastAsia="en-GB"/>
        </w:rPr>
        <w:t xml:space="preserve"> </w:t>
      </w:r>
      <w:r w:rsidRPr="007A626A">
        <w:rPr>
          <w:rFonts w:ascii="ArialMT" w:eastAsia="Times New Roman" w:hAnsi="ArialMT" w:cs="Times New Roman"/>
          <w:color w:val="000000"/>
          <w:sz w:val="28"/>
          <w:szCs w:val="28"/>
          <w:lang w:eastAsia="en-GB"/>
        </w:rPr>
        <w:t>SLCN?</w:t>
      </w:r>
    </w:p>
    <w:p w14:paraId="0E263CA1" w14:textId="77777777" w:rsidR="008D1E04" w:rsidRDefault="008D1E04" w:rsidP="007A626A">
      <w:pPr>
        <w:spacing w:after="0" w:line="240" w:lineRule="auto"/>
        <w:rPr>
          <w:rFonts w:ascii="ArialMT" w:eastAsia="Times New Roman" w:hAnsi="ArialMT" w:cs="Times New Roman"/>
          <w:color w:val="000000"/>
          <w:sz w:val="28"/>
          <w:szCs w:val="28"/>
          <w:lang w:eastAsia="en-GB"/>
        </w:rPr>
      </w:pPr>
    </w:p>
    <w:p w14:paraId="79268F7C" w14:textId="77777777" w:rsidR="00A833BE" w:rsidRPr="00831875" w:rsidRDefault="008D1E04" w:rsidP="007A626A">
      <w:pPr>
        <w:spacing w:after="0" w:line="240" w:lineRule="auto"/>
        <w:rPr>
          <w:rFonts w:eastAsia="Times New Roman" w:cstheme="minorHAnsi"/>
          <w:color w:val="000000"/>
          <w:sz w:val="24"/>
          <w:szCs w:val="24"/>
          <w:lang w:eastAsia="en-GB"/>
        </w:rPr>
      </w:pPr>
      <w:r w:rsidRPr="00831875">
        <w:rPr>
          <w:rFonts w:eastAsia="Times New Roman" w:cstheme="minorHAnsi"/>
          <w:color w:val="000000"/>
          <w:sz w:val="24"/>
          <w:szCs w:val="24"/>
          <w:lang w:eastAsia="en-GB"/>
        </w:rPr>
        <w:t>The EWC believes it will be essential to provide practitioners with high</w:t>
      </w:r>
      <w:r w:rsidRPr="00831875">
        <w:rPr>
          <w:rFonts w:ascii="Cambria Math" w:eastAsia="Times New Roman" w:hAnsi="Cambria Math" w:cs="Cambria Math"/>
          <w:color w:val="000000"/>
          <w:sz w:val="24"/>
          <w:szCs w:val="24"/>
          <w:lang w:eastAsia="en-GB"/>
        </w:rPr>
        <w:t>‑</w:t>
      </w:r>
      <w:r w:rsidRPr="00831875">
        <w:rPr>
          <w:rFonts w:eastAsia="Times New Roman" w:cstheme="minorHAnsi"/>
          <w:color w:val="000000"/>
          <w:sz w:val="24"/>
          <w:szCs w:val="24"/>
          <w:lang w:eastAsia="en-GB"/>
        </w:rPr>
        <w:t>quality professional learning to ensure that best practice is disseminated effectively and that children</w:t>
      </w:r>
      <w:r w:rsidR="00622646" w:rsidRPr="00831875">
        <w:rPr>
          <w:rFonts w:eastAsia="Times New Roman" w:cstheme="minorHAnsi"/>
          <w:color w:val="000000"/>
          <w:sz w:val="24"/>
          <w:szCs w:val="24"/>
          <w:lang w:eastAsia="en-GB"/>
        </w:rPr>
        <w:t xml:space="preserve"> and families</w:t>
      </w:r>
      <w:r w:rsidRPr="00831875">
        <w:rPr>
          <w:rFonts w:eastAsia="Times New Roman" w:cstheme="minorHAnsi"/>
          <w:color w:val="000000"/>
          <w:sz w:val="24"/>
          <w:szCs w:val="24"/>
          <w:lang w:eastAsia="en-GB"/>
        </w:rPr>
        <w:t xml:space="preserve"> across Wales receive consistently high</w:t>
      </w:r>
      <w:r w:rsidRPr="00831875">
        <w:rPr>
          <w:rFonts w:ascii="Cambria Math" w:eastAsia="Times New Roman" w:hAnsi="Cambria Math" w:cs="Cambria Math"/>
          <w:color w:val="000000"/>
          <w:sz w:val="24"/>
          <w:szCs w:val="24"/>
          <w:lang w:eastAsia="en-GB"/>
        </w:rPr>
        <w:t>‑</w:t>
      </w:r>
      <w:r w:rsidRPr="00831875">
        <w:rPr>
          <w:rFonts w:eastAsia="Times New Roman" w:cstheme="minorHAnsi"/>
          <w:color w:val="000000"/>
          <w:sz w:val="24"/>
          <w:szCs w:val="24"/>
          <w:lang w:eastAsia="en-GB"/>
        </w:rPr>
        <w:t xml:space="preserve">quality support. Such </w:t>
      </w:r>
      <w:r w:rsidR="00622646" w:rsidRPr="00831875">
        <w:rPr>
          <w:rFonts w:eastAsia="Times New Roman" w:cstheme="minorHAnsi"/>
          <w:color w:val="000000"/>
          <w:sz w:val="24"/>
          <w:szCs w:val="24"/>
          <w:lang w:eastAsia="en-GB"/>
        </w:rPr>
        <w:t xml:space="preserve">provision </w:t>
      </w:r>
      <w:r w:rsidRPr="00831875">
        <w:rPr>
          <w:rFonts w:eastAsia="Times New Roman" w:cstheme="minorHAnsi"/>
          <w:color w:val="000000"/>
          <w:sz w:val="24"/>
          <w:szCs w:val="24"/>
          <w:lang w:eastAsia="en-GB"/>
        </w:rPr>
        <w:t>will be crucial in helping the school workforce (including teachers, leaders and learning support workers) to understand the most effective and practical approaches, grounded in the best available evidence</w:t>
      </w:r>
      <w:r w:rsidR="00622646" w:rsidRPr="00831875">
        <w:rPr>
          <w:rFonts w:eastAsia="Times New Roman" w:cstheme="minorHAnsi"/>
          <w:color w:val="000000"/>
          <w:sz w:val="24"/>
          <w:szCs w:val="24"/>
          <w:lang w:eastAsia="en-GB"/>
        </w:rPr>
        <w:t xml:space="preserve">. </w:t>
      </w:r>
      <w:r w:rsidR="00A833BE" w:rsidRPr="00831875">
        <w:rPr>
          <w:rFonts w:eastAsia="Times New Roman" w:cstheme="minorHAnsi"/>
          <w:color w:val="000000"/>
          <w:sz w:val="24"/>
          <w:szCs w:val="24"/>
          <w:lang w:eastAsia="en-GB"/>
        </w:rPr>
        <w:t xml:space="preserve">To effectively upskill the workforce, the professional learning offer must be of the highest quality and accessible to practitioners across Wales, ensuring that all, regardless of </w:t>
      </w:r>
      <w:r w:rsidR="00A833BE" w:rsidRPr="00831875">
        <w:rPr>
          <w:rFonts w:eastAsia="Times New Roman" w:cstheme="minorHAnsi"/>
          <w:color w:val="000000"/>
          <w:sz w:val="24"/>
          <w:szCs w:val="24"/>
          <w:lang w:eastAsia="en-GB"/>
        </w:rPr>
        <w:lastRenderedPageBreak/>
        <w:t xml:space="preserve">their role or location, are able to develop the confidence and capability needed to support learners with SLCN. </w:t>
      </w:r>
    </w:p>
    <w:p w14:paraId="69A43DBE" w14:textId="77777777" w:rsidR="00A833BE" w:rsidRPr="00831875" w:rsidRDefault="00A833BE" w:rsidP="007A626A">
      <w:pPr>
        <w:spacing w:after="0" w:line="240" w:lineRule="auto"/>
        <w:rPr>
          <w:rFonts w:eastAsia="Times New Roman" w:cstheme="minorHAnsi"/>
          <w:color w:val="000000"/>
          <w:sz w:val="24"/>
          <w:szCs w:val="24"/>
          <w:lang w:eastAsia="en-GB"/>
        </w:rPr>
      </w:pPr>
    </w:p>
    <w:p w14:paraId="5F4BAF50" w14:textId="71C391CF" w:rsidR="00B2341E" w:rsidRPr="00831875" w:rsidRDefault="00A833BE" w:rsidP="00243CFE">
      <w:pPr>
        <w:spacing w:after="0" w:line="240" w:lineRule="auto"/>
        <w:rPr>
          <w:rFonts w:eastAsia="Times New Roman" w:cstheme="minorHAnsi"/>
          <w:color w:val="000000"/>
          <w:sz w:val="24"/>
          <w:szCs w:val="24"/>
          <w:lang w:eastAsia="en-GB"/>
        </w:rPr>
      </w:pPr>
      <w:r w:rsidRPr="00831875">
        <w:rPr>
          <w:rFonts w:eastAsia="Times New Roman" w:cstheme="minorHAnsi"/>
          <w:color w:val="000000"/>
          <w:sz w:val="24"/>
          <w:szCs w:val="24"/>
          <w:lang w:eastAsia="en-GB"/>
        </w:rPr>
        <w:t>As the new national professional learning body</w:t>
      </w:r>
      <w:r w:rsidR="00243CFE" w:rsidRPr="00831875">
        <w:rPr>
          <w:rFonts w:eastAsia="Times New Roman" w:cstheme="minorHAnsi"/>
          <w:color w:val="000000"/>
          <w:sz w:val="24"/>
          <w:szCs w:val="24"/>
          <w:lang w:eastAsia="en-GB"/>
        </w:rPr>
        <w:t xml:space="preserve"> with responsibility for delivering programmes that reflect and advance national priorities,</w:t>
      </w:r>
      <w:r w:rsidRPr="00831875">
        <w:rPr>
          <w:rFonts w:eastAsia="Times New Roman" w:cstheme="minorHAnsi"/>
          <w:color w:val="000000"/>
          <w:sz w:val="24"/>
          <w:szCs w:val="24"/>
          <w:lang w:eastAsia="en-GB"/>
        </w:rPr>
        <w:t xml:space="preserve"> Dysgu will need to play a </w:t>
      </w:r>
      <w:r w:rsidR="00243CFE" w:rsidRPr="00831875">
        <w:rPr>
          <w:rFonts w:eastAsia="Times New Roman" w:cstheme="minorHAnsi"/>
          <w:color w:val="000000"/>
          <w:sz w:val="24"/>
          <w:szCs w:val="24"/>
          <w:lang w:eastAsia="en-GB"/>
        </w:rPr>
        <w:t>central</w:t>
      </w:r>
      <w:r w:rsidRPr="00831875">
        <w:rPr>
          <w:rFonts w:eastAsia="Times New Roman" w:cstheme="minorHAnsi"/>
          <w:color w:val="000000"/>
          <w:sz w:val="24"/>
          <w:szCs w:val="24"/>
          <w:lang w:eastAsia="en-GB"/>
        </w:rPr>
        <w:t xml:space="preserve"> role in ensuring </w:t>
      </w:r>
      <w:r w:rsidR="00A85C88" w:rsidRPr="00831875">
        <w:rPr>
          <w:rFonts w:eastAsia="Times New Roman" w:cstheme="minorHAnsi"/>
          <w:color w:val="000000"/>
          <w:sz w:val="24"/>
          <w:szCs w:val="24"/>
          <w:lang w:eastAsia="en-GB"/>
        </w:rPr>
        <w:t>consistency and system</w:t>
      </w:r>
      <w:r w:rsidR="00A85C88" w:rsidRPr="00831875">
        <w:rPr>
          <w:rFonts w:ascii="Cambria Math" w:eastAsia="Times New Roman" w:hAnsi="Cambria Math" w:cs="Cambria Math"/>
          <w:color w:val="000000"/>
          <w:sz w:val="24"/>
          <w:szCs w:val="24"/>
          <w:lang w:eastAsia="en-GB"/>
        </w:rPr>
        <w:t>‑</w:t>
      </w:r>
      <w:r w:rsidR="00A85C88" w:rsidRPr="00831875">
        <w:rPr>
          <w:rFonts w:eastAsia="Times New Roman" w:cstheme="minorHAnsi"/>
          <w:color w:val="000000"/>
          <w:sz w:val="24"/>
          <w:szCs w:val="24"/>
          <w:lang w:eastAsia="en-GB"/>
        </w:rPr>
        <w:t>wide quality</w:t>
      </w:r>
      <w:r w:rsidR="00243CFE" w:rsidRPr="00831875">
        <w:rPr>
          <w:rFonts w:eastAsia="Times New Roman" w:cstheme="minorHAnsi"/>
          <w:color w:val="000000"/>
          <w:sz w:val="24"/>
          <w:szCs w:val="24"/>
          <w:lang w:eastAsia="en-GB"/>
        </w:rPr>
        <w:t>. Its leadership will be crucial in co-ordinating a</w:t>
      </w:r>
      <w:r w:rsidR="00A85C88" w:rsidRPr="00831875">
        <w:rPr>
          <w:rFonts w:eastAsia="Times New Roman" w:cstheme="minorHAnsi"/>
          <w:color w:val="000000"/>
          <w:sz w:val="24"/>
          <w:szCs w:val="24"/>
          <w:lang w:eastAsia="en-GB"/>
        </w:rPr>
        <w:t xml:space="preserve"> strategic</w:t>
      </w:r>
      <w:r w:rsidR="00243CFE" w:rsidRPr="00831875">
        <w:rPr>
          <w:rFonts w:eastAsia="Times New Roman" w:cstheme="minorHAnsi"/>
          <w:color w:val="000000"/>
          <w:sz w:val="24"/>
          <w:szCs w:val="24"/>
          <w:lang w:eastAsia="en-GB"/>
        </w:rPr>
        <w:t>, coherent</w:t>
      </w:r>
      <w:r w:rsidR="00A85C88" w:rsidRPr="00831875">
        <w:rPr>
          <w:rFonts w:eastAsia="Times New Roman" w:cstheme="minorHAnsi"/>
          <w:color w:val="000000"/>
          <w:sz w:val="24"/>
          <w:szCs w:val="24"/>
          <w:lang w:eastAsia="en-GB"/>
        </w:rPr>
        <w:t xml:space="preserve"> approach to professional learning </w:t>
      </w:r>
      <w:r w:rsidR="00243CFE" w:rsidRPr="00831875">
        <w:rPr>
          <w:rFonts w:eastAsia="Times New Roman" w:cstheme="minorHAnsi"/>
          <w:color w:val="000000"/>
          <w:sz w:val="24"/>
          <w:szCs w:val="24"/>
          <w:lang w:eastAsia="en-GB"/>
        </w:rPr>
        <w:t>that effectively upskills the workforce and strengthens practice across the whole school system.</w:t>
      </w:r>
      <w:r w:rsidR="00B2341E" w:rsidRPr="00831875">
        <w:rPr>
          <w:rFonts w:eastAsia="Times New Roman" w:cstheme="minorHAnsi"/>
          <w:color w:val="000000"/>
          <w:sz w:val="24"/>
          <w:szCs w:val="24"/>
          <w:lang w:eastAsia="en-GB"/>
        </w:rPr>
        <w:t xml:space="preserve"> A free online short course for practitioners working with learners aged 5 to 11 (as outlined within the consultation document) offer</w:t>
      </w:r>
      <w:r w:rsidR="00132095" w:rsidRPr="00831875">
        <w:rPr>
          <w:rFonts w:eastAsia="Times New Roman" w:cstheme="minorHAnsi"/>
          <w:color w:val="000000"/>
          <w:sz w:val="24"/>
          <w:szCs w:val="24"/>
          <w:lang w:eastAsia="en-GB"/>
        </w:rPr>
        <w:t>s</w:t>
      </w:r>
      <w:r w:rsidR="00B2341E" w:rsidRPr="00831875">
        <w:rPr>
          <w:rFonts w:eastAsia="Times New Roman" w:cstheme="minorHAnsi"/>
          <w:color w:val="000000"/>
          <w:sz w:val="24"/>
          <w:szCs w:val="24"/>
          <w:lang w:eastAsia="en-GB"/>
        </w:rPr>
        <w:t xml:space="preserve"> a possible mechanism for providing flexible, accessible support that enables practitioners to develop core knowledge and skills in a manageable and time</w:t>
      </w:r>
      <w:r w:rsidR="00B2341E" w:rsidRPr="00831875">
        <w:rPr>
          <w:rFonts w:ascii="Cambria Math" w:eastAsia="Times New Roman" w:hAnsi="Cambria Math" w:cs="Cambria Math"/>
          <w:color w:val="000000"/>
          <w:sz w:val="24"/>
          <w:szCs w:val="24"/>
          <w:lang w:eastAsia="en-GB"/>
        </w:rPr>
        <w:t>‑</w:t>
      </w:r>
      <w:r w:rsidR="00B2341E" w:rsidRPr="00831875">
        <w:rPr>
          <w:rFonts w:eastAsia="Times New Roman" w:cstheme="minorHAnsi"/>
          <w:color w:val="000000"/>
          <w:sz w:val="24"/>
          <w:szCs w:val="24"/>
          <w:lang w:eastAsia="en-GB"/>
        </w:rPr>
        <w:t>efficient way.</w:t>
      </w:r>
    </w:p>
    <w:p w14:paraId="7B82283D" w14:textId="77777777" w:rsidR="00243CFE" w:rsidRPr="00831875" w:rsidRDefault="00243CFE" w:rsidP="00243CFE">
      <w:pPr>
        <w:spacing w:after="0" w:line="240" w:lineRule="auto"/>
        <w:rPr>
          <w:rFonts w:eastAsia="Times New Roman" w:cstheme="minorHAnsi"/>
          <w:color w:val="000000"/>
          <w:sz w:val="24"/>
          <w:szCs w:val="24"/>
          <w:lang w:eastAsia="en-GB"/>
        </w:rPr>
      </w:pPr>
    </w:p>
    <w:p w14:paraId="33D94F07" w14:textId="62ABA278" w:rsidR="00A85C88" w:rsidRPr="00831875" w:rsidRDefault="00B2341E" w:rsidP="00205CBD">
      <w:pPr>
        <w:spacing w:after="0" w:line="240" w:lineRule="auto"/>
        <w:rPr>
          <w:rFonts w:eastAsia="Times New Roman" w:cstheme="minorHAnsi"/>
          <w:color w:val="000000"/>
          <w:sz w:val="24"/>
          <w:szCs w:val="24"/>
          <w:lang w:eastAsia="en-GB"/>
        </w:rPr>
      </w:pPr>
      <w:r w:rsidRPr="00831875">
        <w:rPr>
          <w:rFonts w:eastAsia="Times New Roman" w:cstheme="minorHAnsi"/>
          <w:color w:val="000000" w:themeColor="text1"/>
          <w:sz w:val="24"/>
          <w:szCs w:val="24"/>
          <w:lang w:eastAsia="en-GB"/>
        </w:rPr>
        <w:t>As noted within the</w:t>
      </w:r>
      <w:r w:rsidR="005D5F22" w:rsidRPr="00831875">
        <w:rPr>
          <w:rFonts w:eastAsia="Times New Roman" w:cstheme="minorHAnsi"/>
          <w:color w:val="000000" w:themeColor="text1"/>
          <w:sz w:val="24"/>
          <w:szCs w:val="24"/>
          <w:lang w:eastAsia="en-GB"/>
        </w:rPr>
        <w:t xml:space="preserve"> consultation</w:t>
      </w:r>
      <w:r w:rsidRPr="00831875">
        <w:rPr>
          <w:rFonts w:eastAsia="Times New Roman" w:cstheme="minorHAnsi"/>
          <w:color w:val="000000" w:themeColor="text1"/>
          <w:sz w:val="24"/>
          <w:szCs w:val="24"/>
          <w:lang w:eastAsia="en-GB"/>
        </w:rPr>
        <w:t xml:space="preserve"> document, it</w:t>
      </w:r>
      <w:r w:rsidR="00A85C88" w:rsidRPr="00831875">
        <w:rPr>
          <w:rFonts w:eastAsia="Times New Roman" w:cstheme="minorHAnsi"/>
          <w:color w:val="000000" w:themeColor="text1"/>
          <w:sz w:val="24"/>
          <w:szCs w:val="24"/>
          <w:lang w:eastAsia="en-GB"/>
        </w:rPr>
        <w:t xml:space="preserve"> will also be important to ensure that the most up</w:t>
      </w:r>
      <w:r w:rsidR="00A85C88" w:rsidRPr="00831875">
        <w:rPr>
          <w:rFonts w:ascii="Cambria Math" w:eastAsia="Times New Roman" w:hAnsi="Cambria Math" w:cs="Cambria Math"/>
          <w:color w:val="000000" w:themeColor="text1"/>
          <w:sz w:val="24"/>
          <w:szCs w:val="24"/>
          <w:lang w:eastAsia="en-GB"/>
        </w:rPr>
        <w:t>‑</w:t>
      </w:r>
      <w:r w:rsidR="00A85C88" w:rsidRPr="00831875">
        <w:rPr>
          <w:rFonts w:eastAsia="Times New Roman" w:cstheme="minorHAnsi"/>
          <w:color w:val="000000" w:themeColor="text1"/>
          <w:sz w:val="24"/>
          <w:szCs w:val="24"/>
          <w:lang w:eastAsia="en-GB"/>
        </w:rPr>
        <w:t>to</w:t>
      </w:r>
      <w:r w:rsidR="00A85C88" w:rsidRPr="00831875">
        <w:rPr>
          <w:rFonts w:ascii="Cambria Math" w:eastAsia="Times New Roman" w:hAnsi="Cambria Math" w:cs="Cambria Math"/>
          <w:color w:val="000000" w:themeColor="text1"/>
          <w:sz w:val="24"/>
          <w:szCs w:val="24"/>
          <w:lang w:eastAsia="en-GB"/>
        </w:rPr>
        <w:t>‑</w:t>
      </w:r>
      <w:r w:rsidR="00A85C88" w:rsidRPr="00831875">
        <w:rPr>
          <w:rFonts w:eastAsia="Times New Roman" w:cstheme="minorHAnsi"/>
          <w:color w:val="000000" w:themeColor="text1"/>
          <w:sz w:val="24"/>
          <w:szCs w:val="24"/>
          <w:lang w:eastAsia="en-GB"/>
        </w:rPr>
        <w:t xml:space="preserve">date guidance on supporting learners with SLCN is incorporated into ITE programmes. </w:t>
      </w:r>
      <w:r w:rsidRPr="00831875">
        <w:rPr>
          <w:rFonts w:eastAsia="Times New Roman" w:cstheme="minorHAnsi"/>
          <w:color w:val="000000" w:themeColor="text1"/>
          <w:sz w:val="24"/>
          <w:szCs w:val="24"/>
          <w:lang w:eastAsia="en-GB"/>
        </w:rPr>
        <w:t>The EWC’s</w:t>
      </w:r>
      <w:r w:rsidR="00A85C88" w:rsidRPr="00831875">
        <w:rPr>
          <w:rFonts w:eastAsia="Times New Roman" w:cstheme="minorHAnsi"/>
          <w:color w:val="000000" w:themeColor="text1"/>
          <w:sz w:val="24"/>
          <w:szCs w:val="24"/>
          <w:lang w:eastAsia="en-GB"/>
        </w:rPr>
        <w:t xml:space="preserve"> statutory</w:t>
      </w:r>
      <w:r w:rsidRPr="00831875">
        <w:rPr>
          <w:rFonts w:eastAsia="Times New Roman" w:cstheme="minorHAnsi"/>
          <w:color w:val="000000" w:themeColor="text1"/>
          <w:sz w:val="24"/>
          <w:szCs w:val="24"/>
          <w:lang w:eastAsia="en-GB"/>
        </w:rPr>
        <w:t xml:space="preserve"> responsibilities include the</w:t>
      </w:r>
      <w:r w:rsidR="00A85C88" w:rsidRPr="00831875">
        <w:rPr>
          <w:rFonts w:eastAsia="Times New Roman" w:cstheme="minorHAnsi"/>
          <w:color w:val="000000" w:themeColor="text1"/>
          <w:sz w:val="24"/>
          <w:szCs w:val="24"/>
          <w:lang w:eastAsia="en-GB"/>
        </w:rPr>
        <w:t xml:space="preserve"> accredit</w:t>
      </w:r>
      <w:r w:rsidRPr="00831875">
        <w:rPr>
          <w:rFonts w:eastAsia="Times New Roman" w:cstheme="minorHAnsi"/>
          <w:color w:val="000000" w:themeColor="text1"/>
          <w:sz w:val="24"/>
          <w:szCs w:val="24"/>
          <w:lang w:eastAsia="en-GB"/>
        </w:rPr>
        <w:t>ation</w:t>
      </w:r>
      <w:r w:rsidR="003A147A" w:rsidRPr="00831875">
        <w:rPr>
          <w:rFonts w:eastAsia="Times New Roman" w:cstheme="minorHAnsi"/>
          <w:color w:val="000000" w:themeColor="text1"/>
          <w:sz w:val="24"/>
          <w:szCs w:val="24"/>
          <w:lang w:eastAsia="en-GB"/>
        </w:rPr>
        <w:t xml:space="preserve">, evaluation and monitoring of </w:t>
      </w:r>
      <w:r w:rsidR="005D5F22" w:rsidRPr="00831875">
        <w:rPr>
          <w:rFonts w:eastAsia="Times New Roman" w:cstheme="minorHAnsi"/>
          <w:color w:val="000000" w:themeColor="text1"/>
          <w:sz w:val="24"/>
          <w:szCs w:val="24"/>
          <w:lang w:eastAsia="en-GB"/>
        </w:rPr>
        <w:t xml:space="preserve">ITE </w:t>
      </w:r>
      <w:r w:rsidR="00A85C88" w:rsidRPr="00831875">
        <w:rPr>
          <w:rFonts w:eastAsia="Times New Roman" w:cstheme="minorHAnsi"/>
          <w:color w:val="000000" w:themeColor="text1"/>
          <w:sz w:val="24"/>
          <w:szCs w:val="24"/>
          <w:lang w:eastAsia="en-GB"/>
        </w:rPr>
        <w:t xml:space="preserve">programmes </w:t>
      </w:r>
      <w:r w:rsidR="003A147A" w:rsidRPr="00831875">
        <w:rPr>
          <w:rFonts w:eastAsia="Times New Roman" w:cstheme="minorHAnsi"/>
          <w:color w:val="000000" w:themeColor="text1"/>
          <w:sz w:val="24"/>
          <w:szCs w:val="24"/>
          <w:lang w:eastAsia="en-GB"/>
        </w:rPr>
        <w:t>against Welsh Government</w:t>
      </w:r>
      <w:r w:rsidR="00132095" w:rsidRPr="00831875">
        <w:rPr>
          <w:rFonts w:eastAsia="Times New Roman" w:cstheme="minorHAnsi"/>
          <w:color w:val="000000" w:themeColor="text1"/>
          <w:sz w:val="24"/>
          <w:szCs w:val="24"/>
          <w:lang w:eastAsia="en-GB"/>
        </w:rPr>
        <w:t>’s</w:t>
      </w:r>
      <w:r w:rsidR="005D5F22" w:rsidRPr="00831875">
        <w:rPr>
          <w:rFonts w:eastAsia="Times New Roman" w:cstheme="minorHAnsi"/>
          <w:color w:val="000000" w:themeColor="text1"/>
          <w:sz w:val="24"/>
          <w:szCs w:val="24"/>
          <w:lang w:eastAsia="en-GB"/>
        </w:rPr>
        <w:t xml:space="preserve"> accreditation</w:t>
      </w:r>
      <w:r w:rsidR="003A147A" w:rsidRPr="00831875">
        <w:rPr>
          <w:rFonts w:eastAsia="Times New Roman" w:cstheme="minorHAnsi"/>
          <w:color w:val="000000" w:themeColor="text1"/>
          <w:sz w:val="24"/>
          <w:szCs w:val="24"/>
          <w:lang w:eastAsia="en-GB"/>
        </w:rPr>
        <w:t xml:space="preserve"> </w:t>
      </w:r>
      <w:r w:rsidR="00132095" w:rsidRPr="00831875">
        <w:rPr>
          <w:rFonts w:cstheme="minorHAnsi"/>
          <w:color w:val="000000" w:themeColor="text1"/>
          <w:sz w:val="24"/>
          <w:szCs w:val="24"/>
          <w:shd w:val="clear" w:color="auto" w:fill="FFFFFF"/>
        </w:rPr>
        <w:t>c</w:t>
      </w:r>
      <w:r w:rsidR="003A147A" w:rsidRPr="00831875">
        <w:rPr>
          <w:rFonts w:cstheme="minorHAnsi"/>
          <w:color w:val="000000" w:themeColor="text1"/>
          <w:sz w:val="24"/>
          <w:szCs w:val="24"/>
          <w:shd w:val="clear" w:color="auto" w:fill="FFFFFF"/>
        </w:rPr>
        <w:t>riteria</w:t>
      </w:r>
      <w:r w:rsidR="00205CBD" w:rsidRPr="00831875">
        <w:rPr>
          <w:rFonts w:cstheme="minorHAnsi"/>
          <w:color w:val="000000" w:themeColor="text1"/>
          <w:sz w:val="24"/>
          <w:szCs w:val="24"/>
          <w:shd w:val="clear" w:color="auto" w:fill="FFFFFF"/>
        </w:rPr>
        <w:t>, and t</w:t>
      </w:r>
      <w:r w:rsidR="003A147A" w:rsidRPr="00831875">
        <w:rPr>
          <w:rFonts w:cstheme="minorHAnsi"/>
          <w:color w:val="000000" w:themeColor="text1"/>
          <w:sz w:val="24"/>
          <w:szCs w:val="24"/>
          <w:shd w:val="clear" w:color="auto" w:fill="FFFFFF"/>
        </w:rPr>
        <w:t xml:space="preserve">his work is </w:t>
      </w:r>
      <w:r w:rsidR="00205CBD" w:rsidRPr="00831875">
        <w:rPr>
          <w:rFonts w:cstheme="minorHAnsi"/>
          <w:color w:val="000000" w:themeColor="text1"/>
          <w:sz w:val="24"/>
          <w:szCs w:val="24"/>
          <w:shd w:val="clear" w:color="auto" w:fill="FFFFFF"/>
        </w:rPr>
        <w:t>undertaken</w:t>
      </w:r>
      <w:r w:rsidR="003A147A" w:rsidRPr="00831875">
        <w:rPr>
          <w:rFonts w:cstheme="minorHAnsi"/>
          <w:color w:val="000000" w:themeColor="text1"/>
          <w:sz w:val="24"/>
          <w:szCs w:val="24"/>
          <w:shd w:val="clear" w:color="auto" w:fill="FFFFFF"/>
        </w:rPr>
        <w:t xml:space="preserve"> by our ITE Accreditation Board.</w:t>
      </w:r>
      <w:r w:rsidR="00A85C88" w:rsidRPr="00831875">
        <w:rPr>
          <w:rFonts w:eastAsia="Times New Roman" w:cstheme="minorHAnsi"/>
          <w:color w:val="000000"/>
          <w:sz w:val="24"/>
          <w:szCs w:val="24"/>
          <w:lang w:eastAsia="en-GB"/>
        </w:rPr>
        <w:t xml:space="preserve"> The</w:t>
      </w:r>
      <w:r w:rsidR="006D21DB" w:rsidRPr="00831875">
        <w:rPr>
          <w:rFonts w:eastAsia="Times New Roman" w:cstheme="minorHAnsi"/>
          <w:color w:val="000000"/>
          <w:sz w:val="24"/>
          <w:szCs w:val="24"/>
          <w:lang w:eastAsia="en-GB"/>
        </w:rPr>
        <w:t xml:space="preserve"> accreditation</w:t>
      </w:r>
      <w:r w:rsidR="00A85C88" w:rsidRPr="00831875">
        <w:rPr>
          <w:rFonts w:eastAsia="Times New Roman" w:cstheme="minorHAnsi"/>
          <w:color w:val="000000"/>
          <w:sz w:val="24"/>
          <w:szCs w:val="24"/>
          <w:lang w:eastAsia="en-GB"/>
        </w:rPr>
        <w:t xml:space="preserve"> criteria are scheduled to be reviewed between 2026 and 2027, </w:t>
      </w:r>
      <w:r w:rsidR="006D21DB" w:rsidRPr="00831875">
        <w:rPr>
          <w:rFonts w:eastAsia="Times New Roman" w:cstheme="minorHAnsi"/>
          <w:color w:val="000000"/>
          <w:sz w:val="24"/>
          <w:szCs w:val="24"/>
          <w:lang w:eastAsia="en-GB"/>
        </w:rPr>
        <w:t>provid</w:t>
      </w:r>
      <w:r w:rsidR="005D5F22" w:rsidRPr="00831875">
        <w:rPr>
          <w:rFonts w:eastAsia="Times New Roman" w:cstheme="minorHAnsi"/>
          <w:color w:val="000000"/>
          <w:sz w:val="24"/>
          <w:szCs w:val="24"/>
          <w:lang w:eastAsia="en-GB"/>
        </w:rPr>
        <w:t>ing</w:t>
      </w:r>
      <w:r w:rsidR="00A85C88" w:rsidRPr="00831875">
        <w:rPr>
          <w:rFonts w:eastAsia="Times New Roman" w:cstheme="minorHAnsi"/>
          <w:color w:val="000000"/>
          <w:sz w:val="24"/>
          <w:szCs w:val="24"/>
          <w:lang w:eastAsia="en-GB"/>
        </w:rPr>
        <w:t xml:space="preserve"> a timely opportunity to consider how best to embed SLCN-related expectations within the core content of ITE programmes</w:t>
      </w:r>
      <w:r w:rsidR="006D21DB" w:rsidRPr="00831875">
        <w:rPr>
          <w:rFonts w:eastAsia="Times New Roman" w:cstheme="minorHAnsi"/>
          <w:color w:val="000000"/>
          <w:sz w:val="24"/>
          <w:szCs w:val="24"/>
          <w:lang w:eastAsia="en-GB"/>
        </w:rPr>
        <w:t>.</w:t>
      </w:r>
      <w:r w:rsidR="005D5F22" w:rsidRPr="00831875">
        <w:rPr>
          <w:rFonts w:eastAsia="Times New Roman" w:cstheme="minorHAnsi"/>
          <w:sz w:val="24"/>
          <w:szCs w:val="24"/>
          <w:lang w:eastAsia="en-GB"/>
        </w:rPr>
        <w:t xml:space="preserve"> In doing so, it will be essential that Welsh Government engages closely with key partners, including ITE partnerships and the EWC</w:t>
      </w:r>
      <w:r w:rsidR="00205CBD" w:rsidRPr="00831875">
        <w:rPr>
          <w:rFonts w:eastAsia="Times New Roman" w:cstheme="minorHAnsi"/>
          <w:sz w:val="24"/>
          <w:szCs w:val="24"/>
          <w:lang w:eastAsia="en-GB"/>
        </w:rPr>
        <w:t xml:space="preserve">, </w:t>
      </w:r>
      <w:r w:rsidR="005D5F22" w:rsidRPr="00831875">
        <w:rPr>
          <w:rFonts w:eastAsia="Times New Roman" w:cstheme="minorHAnsi"/>
          <w:sz w:val="24"/>
          <w:szCs w:val="24"/>
          <w:lang w:eastAsia="en-GB"/>
        </w:rPr>
        <w:t>to ensure that any requirements introduced are accurate, proportionate and aligned with wider professional learning reforms. Embedding SLCN within ITE in this way will help ensure</w:t>
      </w:r>
      <w:r w:rsidR="00A85C88" w:rsidRPr="00831875">
        <w:rPr>
          <w:rFonts w:eastAsia="Times New Roman" w:cstheme="minorHAnsi"/>
          <w:color w:val="000000"/>
          <w:sz w:val="24"/>
          <w:szCs w:val="24"/>
          <w:lang w:eastAsia="en-GB"/>
        </w:rPr>
        <w:t xml:space="preserve"> that new entrants to the profession</w:t>
      </w:r>
      <w:r w:rsidR="006D21DB" w:rsidRPr="00831875">
        <w:rPr>
          <w:rFonts w:eastAsia="Times New Roman" w:cstheme="minorHAnsi"/>
          <w:color w:val="000000"/>
          <w:sz w:val="24"/>
          <w:szCs w:val="24"/>
          <w:lang w:eastAsia="en-GB"/>
        </w:rPr>
        <w:t xml:space="preserve"> have</w:t>
      </w:r>
      <w:r w:rsidR="00A85C88" w:rsidRPr="00831875">
        <w:rPr>
          <w:rFonts w:eastAsia="Times New Roman" w:cstheme="minorHAnsi"/>
          <w:color w:val="000000"/>
          <w:sz w:val="24"/>
          <w:szCs w:val="24"/>
          <w:lang w:eastAsia="en-GB"/>
        </w:rPr>
        <w:t xml:space="preserve"> a strong understanding of SLC</w:t>
      </w:r>
      <w:r w:rsidR="006D21DB" w:rsidRPr="00831875">
        <w:rPr>
          <w:rFonts w:eastAsia="Times New Roman" w:cstheme="minorHAnsi"/>
          <w:color w:val="000000"/>
          <w:sz w:val="24"/>
          <w:szCs w:val="24"/>
          <w:lang w:eastAsia="en-GB"/>
        </w:rPr>
        <w:t xml:space="preserve"> identification and support </w:t>
      </w:r>
      <w:r w:rsidR="00A85C88" w:rsidRPr="00831875">
        <w:rPr>
          <w:rFonts w:eastAsia="Times New Roman" w:cstheme="minorHAnsi"/>
          <w:color w:val="000000"/>
          <w:sz w:val="24"/>
          <w:szCs w:val="24"/>
          <w:lang w:eastAsia="en-GB"/>
        </w:rPr>
        <w:t>from the outset of their careers</w:t>
      </w:r>
      <w:r w:rsidR="005D5F22" w:rsidRPr="00831875">
        <w:rPr>
          <w:rFonts w:eastAsia="Times New Roman" w:cstheme="minorHAnsi"/>
          <w:color w:val="000000"/>
          <w:sz w:val="24"/>
          <w:szCs w:val="24"/>
          <w:lang w:eastAsia="en-GB"/>
        </w:rPr>
        <w:t>, while avoiding unnecessary additional workload</w:t>
      </w:r>
      <w:r w:rsidR="00A85C88" w:rsidRPr="00831875">
        <w:rPr>
          <w:rFonts w:eastAsia="Times New Roman" w:cstheme="minorHAnsi"/>
          <w:color w:val="000000"/>
          <w:sz w:val="24"/>
          <w:szCs w:val="24"/>
          <w:lang w:eastAsia="en-GB"/>
        </w:rPr>
        <w:t>.</w:t>
      </w:r>
      <w:r w:rsidR="005D5F22" w:rsidRPr="00831875">
        <w:rPr>
          <w:rFonts w:cstheme="minorHAnsi"/>
        </w:rPr>
        <w:t xml:space="preserve"> </w:t>
      </w:r>
    </w:p>
    <w:p w14:paraId="586FD7BE" w14:textId="55B481F1" w:rsidR="00622646" w:rsidRDefault="00622646" w:rsidP="007A626A">
      <w:pPr>
        <w:spacing w:after="0" w:line="240" w:lineRule="auto"/>
        <w:rPr>
          <w:rFonts w:eastAsia="Times New Roman" w:cstheme="minorHAnsi"/>
          <w:color w:val="000000"/>
          <w:sz w:val="24"/>
          <w:szCs w:val="24"/>
          <w:lang w:eastAsia="en-GB"/>
        </w:rPr>
      </w:pPr>
    </w:p>
    <w:p w14:paraId="631841D3" w14:textId="77777777" w:rsidR="005D5F22" w:rsidRPr="007A626A" w:rsidRDefault="005D5F22" w:rsidP="007A626A">
      <w:pPr>
        <w:spacing w:after="0" w:line="240" w:lineRule="auto"/>
        <w:rPr>
          <w:rFonts w:ascii="ArialMT" w:eastAsia="Times New Roman" w:hAnsi="ArialMT" w:cs="Times New Roman"/>
          <w:color w:val="000000"/>
          <w:sz w:val="28"/>
          <w:szCs w:val="28"/>
          <w:lang w:eastAsia="en-GB"/>
        </w:rPr>
      </w:pPr>
    </w:p>
    <w:p w14:paraId="640CB684" w14:textId="77777777" w:rsidR="007A626A" w:rsidRPr="007A626A" w:rsidRDefault="007A626A" w:rsidP="007A626A">
      <w:pPr>
        <w:spacing w:after="0" w:line="240" w:lineRule="auto"/>
        <w:rPr>
          <w:rFonts w:ascii="ArialMT" w:eastAsia="Times New Roman" w:hAnsi="ArialMT" w:cs="Times New Roman"/>
          <w:color w:val="000000"/>
          <w:sz w:val="28"/>
          <w:szCs w:val="28"/>
          <w:lang w:eastAsia="en-GB"/>
        </w:rPr>
      </w:pPr>
      <w:r w:rsidRPr="007A626A">
        <w:rPr>
          <w:rFonts w:ascii="Arial-BoldMT" w:eastAsia="Times New Roman" w:hAnsi="Arial-BoldMT" w:cs="Times New Roman"/>
          <w:b/>
          <w:bCs/>
          <w:color w:val="000000"/>
          <w:sz w:val="28"/>
          <w:szCs w:val="28"/>
          <w:lang w:eastAsia="en-GB"/>
        </w:rPr>
        <w:t xml:space="preserve">Question 6: </w:t>
      </w:r>
      <w:r w:rsidRPr="007A626A">
        <w:rPr>
          <w:rFonts w:ascii="ArialMT" w:eastAsia="Times New Roman" w:hAnsi="ArialMT" w:cs="Times New Roman"/>
          <w:color w:val="000000"/>
          <w:sz w:val="28"/>
          <w:szCs w:val="28"/>
          <w:lang w:eastAsia="en-GB"/>
        </w:rPr>
        <w:t>Do you agree that the suggested approach to embedding</w:t>
      </w:r>
    </w:p>
    <w:p w14:paraId="0C60B117" w14:textId="616C680D" w:rsidR="007A626A" w:rsidRDefault="007A626A" w:rsidP="007A626A">
      <w:pPr>
        <w:spacing w:after="0" w:line="240" w:lineRule="auto"/>
        <w:rPr>
          <w:rFonts w:ascii="ArialMT" w:eastAsia="Times New Roman" w:hAnsi="ArialMT" w:cs="Times New Roman"/>
          <w:color w:val="000000"/>
          <w:sz w:val="28"/>
          <w:szCs w:val="28"/>
          <w:lang w:eastAsia="en-GB"/>
        </w:rPr>
      </w:pPr>
      <w:r w:rsidRPr="007A626A">
        <w:rPr>
          <w:rFonts w:ascii="ArialMT" w:eastAsia="Times New Roman" w:hAnsi="ArialMT" w:cs="Times New Roman"/>
          <w:color w:val="000000"/>
          <w:sz w:val="28"/>
          <w:szCs w:val="28"/>
          <w:lang w:eastAsia="en-GB"/>
        </w:rPr>
        <w:t>preventative SLC support across Wales (objective 5) will help facilitate better</w:t>
      </w:r>
      <w:r>
        <w:rPr>
          <w:rFonts w:ascii="ArialMT" w:eastAsia="Times New Roman" w:hAnsi="ArialMT" w:cs="Times New Roman"/>
          <w:color w:val="000000"/>
          <w:sz w:val="28"/>
          <w:szCs w:val="28"/>
          <w:lang w:eastAsia="en-GB"/>
        </w:rPr>
        <w:t xml:space="preserve"> </w:t>
      </w:r>
      <w:r w:rsidRPr="007A626A">
        <w:rPr>
          <w:rFonts w:ascii="ArialMT" w:eastAsia="Times New Roman" w:hAnsi="ArialMT" w:cs="Times New Roman"/>
          <w:color w:val="000000"/>
          <w:sz w:val="28"/>
          <w:szCs w:val="28"/>
          <w:lang w:eastAsia="en-GB"/>
        </w:rPr>
        <w:t>SLC outcomes for babies and children?</w:t>
      </w:r>
    </w:p>
    <w:p w14:paraId="16E0AF9D" w14:textId="44BDDB4C" w:rsidR="006D21DB" w:rsidRDefault="006D21DB" w:rsidP="007A626A">
      <w:pPr>
        <w:spacing w:after="0" w:line="240" w:lineRule="auto"/>
        <w:rPr>
          <w:rFonts w:ascii="ArialMT" w:eastAsia="Times New Roman" w:hAnsi="ArialMT" w:cs="Times New Roman"/>
          <w:color w:val="000000"/>
          <w:sz w:val="28"/>
          <w:szCs w:val="28"/>
          <w:lang w:eastAsia="en-GB"/>
        </w:rPr>
      </w:pPr>
    </w:p>
    <w:p w14:paraId="07104CCF" w14:textId="77777777" w:rsidR="00DB0AC3" w:rsidRDefault="006D21DB" w:rsidP="007A626A">
      <w:pPr>
        <w:spacing w:after="0" w:line="240" w:lineRule="auto"/>
        <w:rPr>
          <w:rFonts w:eastAsia="Times New Roman" w:cstheme="minorHAnsi"/>
          <w:color w:val="000000"/>
          <w:sz w:val="24"/>
          <w:szCs w:val="24"/>
          <w:lang w:eastAsia="en-GB"/>
        </w:rPr>
      </w:pPr>
      <w:r>
        <w:rPr>
          <w:rFonts w:eastAsia="Times New Roman" w:cstheme="minorHAnsi"/>
          <w:color w:val="000000"/>
          <w:sz w:val="24"/>
          <w:szCs w:val="24"/>
          <w:lang w:eastAsia="en-GB"/>
        </w:rPr>
        <w:t xml:space="preserve">The EWC agrees that the suggested approach to embedding preventative SLC support across Wales will help facilitate better outcomes. Strengthening links </w:t>
      </w:r>
      <w:r w:rsidR="00DB0AC3">
        <w:rPr>
          <w:rFonts w:eastAsia="Times New Roman" w:cstheme="minorHAnsi"/>
          <w:color w:val="000000"/>
          <w:sz w:val="24"/>
          <w:szCs w:val="24"/>
          <w:lang w:eastAsia="en-GB"/>
        </w:rPr>
        <w:t>between school teachers, leaders and learning support workers and those</w:t>
      </w:r>
      <w:r>
        <w:rPr>
          <w:rFonts w:eastAsia="Times New Roman" w:cstheme="minorHAnsi"/>
          <w:color w:val="000000"/>
          <w:sz w:val="24"/>
          <w:szCs w:val="24"/>
          <w:lang w:eastAsia="en-GB"/>
        </w:rPr>
        <w:t xml:space="preserve"> working in mental health and wellbeing is particularly important, as the relationship between communication skills and emotional development is well established</w:t>
      </w:r>
      <w:r w:rsidR="00B9445E">
        <w:rPr>
          <w:rFonts w:eastAsia="Times New Roman" w:cstheme="minorHAnsi"/>
          <w:color w:val="000000"/>
          <w:sz w:val="24"/>
          <w:szCs w:val="24"/>
          <w:lang w:eastAsia="en-GB"/>
        </w:rPr>
        <w:t>. Recognising</w:t>
      </w:r>
      <w:r>
        <w:rPr>
          <w:rFonts w:eastAsia="Times New Roman" w:cstheme="minorHAnsi"/>
          <w:color w:val="000000"/>
          <w:sz w:val="24"/>
          <w:szCs w:val="24"/>
          <w:lang w:eastAsia="en-GB"/>
        </w:rPr>
        <w:t xml:space="preserve"> this connection will </w:t>
      </w:r>
      <w:r w:rsidR="00B9445E">
        <w:rPr>
          <w:rFonts w:eastAsia="Times New Roman" w:cstheme="minorHAnsi"/>
          <w:color w:val="000000"/>
          <w:sz w:val="24"/>
          <w:szCs w:val="24"/>
          <w:lang w:eastAsia="en-GB"/>
        </w:rPr>
        <w:t>help promote a more joined-up approach to intervention</w:t>
      </w:r>
      <w:r w:rsidR="00DB0AC3">
        <w:rPr>
          <w:rFonts w:eastAsia="Times New Roman" w:cstheme="minorHAnsi"/>
          <w:color w:val="000000"/>
          <w:sz w:val="24"/>
          <w:szCs w:val="24"/>
          <w:lang w:eastAsia="en-GB"/>
        </w:rPr>
        <w:t>s</w:t>
      </w:r>
      <w:r w:rsidR="00B9445E">
        <w:rPr>
          <w:rFonts w:eastAsia="Times New Roman" w:cstheme="minorHAnsi"/>
          <w:color w:val="000000"/>
          <w:sz w:val="24"/>
          <w:szCs w:val="24"/>
          <w:lang w:eastAsia="en-GB"/>
        </w:rPr>
        <w:t xml:space="preserve"> across</w:t>
      </w:r>
      <w:r>
        <w:rPr>
          <w:rFonts w:eastAsia="Times New Roman" w:cstheme="minorHAnsi"/>
          <w:color w:val="000000"/>
          <w:sz w:val="24"/>
          <w:szCs w:val="24"/>
          <w:lang w:eastAsia="en-GB"/>
        </w:rPr>
        <w:t xml:space="preserve"> education and mental health </w:t>
      </w:r>
      <w:r w:rsidR="00B9445E">
        <w:rPr>
          <w:rFonts w:eastAsia="Times New Roman" w:cstheme="minorHAnsi"/>
          <w:color w:val="000000"/>
          <w:sz w:val="24"/>
          <w:szCs w:val="24"/>
          <w:lang w:eastAsia="en-GB"/>
        </w:rPr>
        <w:t xml:space="preserve">services, ensuring that children receive support that reflects the full breadth of their needs. </w:t>
      </w:r>
    </w:p>
    <w:p w14:paraId="3EBEE857" w14:textId="77777777" w:rsidR="00DB0AC3" w:rsidRDefault="00DB0AC3" w:rsidP="007A626A">
      <w:pPr>
        <w:spacing w:after="0" w:line="240" w:lineRule="auto"/>
        <w:rPr>
          <w:rFonts w:eastAsia="Times New Roman" w:cstheme="minorHAnsi"/>
          <w:color w:val="000000"/>
          <w:sz w:val="24"/>
          <w:szCs w:val="24"/>
          <w:lang w:eastAsia="en-GB"/>
        </w:rPr>
      </w:pPr>
    </w:p>
    <w:p w14:paraId="3CC0244B" w14:textId="7F89ED75" w:rsidR="00B9445E" w:rsidRPr="006D21DB" w:rsidRDefault="00B9445E" w:rsidP="007A626A">
      <w:pPr>
        <w:spacing w:after="0" w:line="240" w:lineRule="auto"/>
        <w:rPr>
          <w:rFonts w:eastAsia="Times New Roman" w:cstheme="minorHAnsi"/>
          <w:color w:val="000000"/>
          <w:sz w:val="24"/>
          <w:szCs w:val="24"/>
          <w:lang w:eastAsia="en-GB"/>
        </w:rPr>
      </w:pPr>
      <w:r>
        <w:rPr>
          <w:rFonts w:eastAsia="Times New Roman" w:cstheme="minorHAnsi"/>
          <w:color w:val="000000"/>
          <w:sz w:val="24"/>
          <w:szCs w:val="24"/>
          <w:lang w:eastAsia="en-GB"/>
        </w:rPr>
        <w:t xml:space="preserve">Maintaining strong links with colleagues </w:t>
      </w:r>
      <w:r w:rsidR="00DB0AC3">
        <w:rPr>
          <w:rFonts w:eastAsia="Times New Roman" w:cstheme="minorHAnsi"/>
          <w:color w:val="000000"/>
          <w:sz w:val="24"/>
          <w:szCs w:val="24"/>
          <w:lang w:eastAsia="en-GB"/>
        </w:rPr>
        <w:t>specialising</w:t>
      </w:r>
      <w:r>
        <w:rPr>
          <w:rFonts w:eastAsia="Times New Roman" w:cstheme="minorHAnsi"/>
          <w:color w:val="000000"/>
          <w:sz w:val="24"/>
          <w:szCs w:val="24"/>
          <w:lang w:eastAsia="en-GB"/>
        </w:rPr>
        <w:t xml:space="preserve"> in literacy is also essential, given the close interplay between oral language, vocabulary and the development of reading and writing skills.  We also welcome the emphasis on working closely with colleagues working in ALN, as we know that there is a strong overlap between SLCN and ALN amongst learners</w:t>
      </w:r>
      <w:r w:rsidR="006814AE">
        <w:rPr>
          <w:rFonts w:eastAsia="Times New Roman" w:cstheme="minorHAnsi"/>
          <w:color w:val="000000"/>
          <w:sz w:val="24"/>
          <w:szCs w:val="24"/>
          <w:lang w:eastAsia="en-GB"/>
        </w:rPr>
        <w:t xml:space="preserve">. Indeed, </w:t>
      </w:r>
      <w:r>
        <w:rPr>
          <w:rFonts w:eastAsia="Times New Roman" w:cstheme="minorHAnsi"/>
          <w:color w:val="000000"/>
          <w:sz w:val="24"/>
          <w:szCs w:val="24"/>
          <w:lang w:eastAsia="en-GB"/>
        </w:rPr>
        <w:t xml:space="preserve">2023 PLASC </w:t>
      </w:r>
      <w:r w:rsidR="006814AE">
        <w:rPr>
          <w:rFonts w:eastAsia="Times New Roman" w:cstheme="minorHAnsi"/>
          <w:color w:val="000000"/>
          <w:sz w:val="24"/>
          <w:szCs w:val="24"/>
          <w:lang w:eastAsia="en-GB"/>
        </w:rPr>
        <w:t>data indicates that 30% of children in Wales with ALN have</w:t>
      </w:r>
      <w:r w:rsidR="00DB0AC3">
        <w:rPr>
          <w:rFonts w:eastAsia="Times New Roman" w:cstheme="minorHAnsi"/>
          <w:color w:val="000000"/>
          <w:sz w:val="24"/>
          <w:szCs w:val="24"/>
          <w:lang w:eastAsia="en-GB"/>
        </w:rPr>
        <w:t xml:space="preserve"> needs relating to</w:t>
      </w:r>
      <w:r w:rsidR="006814AE">
        <w:rPr>
          <w:rFonts w:eastAsia="Times New Roman" w:cstheme="minorHAnsi"/>
          <w:color w:val="000000"/>
          <w:sz w:val="24"/>
          <w:szCs w:val="24"/>
          <w:lang w:eastAsia="en-GB"/>
        </w:rPr>
        <w:t xml:space="preserve"> speech, language and communication, making this the most common type of additional learning need in Wales. We therefore agree that it will be important to consider </w:t>
      </w:r>
      <w:r w:rsidR="006814AE">
        <w:rPr>
          <w:rFonts w:eastAsia="Times New Roman" w:cstheme="minorHAnsi"/>
          <w:color w:val="000000"/>
          <w:sz w:val="24"/>
          <w:szCs w:val="24"/>
          <w:lang w:eastAsia="en-GB"/>
        </w:rPr>
        <w:lastRenderedPageBreak/>
        <w:t xml:space="preserve">the ongoing training needs of ALNCos and other ALN specialists in order to ensure that they have the most up-to-date understanding of SLCN. Together, these actions will help provide greater clarity for practitioners and allow a more integrated and coherent system of support for learners to be put in place.   </w:t>
      </w:r>
    </w:p>
    <w:p w14:paraId="1DA8E7F3" w14:textId="77777777" w:rsidR="007A626A" w:rsidRPr="007A626A" w:rsidRDefault="007A626A" w:rsidP="007A626A">
      <w:pPr>
        <w:spacing w:after="0" w:line="240" w:lineRule="auto"/>
        <w:rPr>
          <w:rFonts w:ascii="ArialMT" w:eastAsia="Times New Roman" w:hAnsi="ArialMT" w:cs="Times New Roman"/>
          <w:color w:val="000000"/>
          <w:sz w:val="28"/>
          <w:szCs w:val="28"/>
          <w:lang w:eastAsia="en-GB"/>
        </w:rPr>
      </w:pPr>
    </w:p>
    <w:p w14:paraId="7D3D3CC6" w14:textId="33BF8FCA" w:rsidR="007A626A" w:rsidRDefault="007A626A" w:rsidP="007A626A">
      <w:pPr>
        <w:spacing w:after="0" w:line="240" w:lineRule="auto"/>
        <w:rPr>
          <w:rFonts w:ascii="ArialMT" w:eastAsia="Times New Roman" w:hAnsi="ArialMT" w:cs="Times New Roman"/>
          <w:color w:val="000000"/>
          <w:sz w:val="28"/>
          <w:szCs w:val="28"/>
          <w:lang w:eastAsia="en-GB"/>
        </w:rPr>
      </w:pPr>
      <w:r w:rsidRPr="007A626A">
        <w:rPr>
          <w:rFonts w:ascii="Arial-BoldMT" w:eastAsia="Times New Roman" w:hAnsi="Arial-BoldMT" w:cs="Times New Roman"/>
          <w:b/>
          <w:bCs/>
          <w:color w:val="000000"/>
          <w:sz w:val="28"/>
          <w:szCs w:val="28"/>
          <w:lang w:eastAsia="en-GB"/>
        </w:rPr>
        <w:t xml:space="preserve">Question 7: </w:t>
      </w:r>
      <w:r w:rsidRPr="007A626A">
        <w:rPr>
          <w:rFonts w:ascii="ArialMT" w:eastAsia="Times New Roman" w:hAnsi="ArialMT" w:cs="Times New Roman"/>
          <w:color w:val="000000"/>
          <w:sz w:val="28"/>
          <w:szCs w:val="28"/>
          <w:lang w:eastAsia="en-GB"/>
        </w:rPr>
        <w:t>Other than the 5 objectives currently suggested in the consultation</w:t>
      </w:r>
      <w:r>
        <w:rPr>
          <w:rFonts w:ascii="ArialMT" w:eastAsia="Times New Roman" w:hAnsi="ArialMT" w:cs="Times New Roman"/>
          <w:color w:val="000000"/>
          <w:sz w:val="28"/>
          <w:szCs w:val="28"/>
          <w:lang w:eastAsia="en-GB"/>
        </w:rPr>
        <w:t xml:space="preserve"> </w:t>
      </w:r>
      <w:r w:rsidRPr="007A626A">
        <w:rPr>
          <w:rFonts w:ascii="ArialMT" w:eastAsia="Times New Roman" w:hAnsi="ArialMT" w:cs="Times New Roman"/>
          <w:color w:val="000000"/>
          <w:sz w:val="28"/>
          <w:szCs w:val="28"/>
          <w:lang w:eastAsia="en-GB"/>
        </w:rPr>
        <w:t>document, are there any others we should include?</w:t>
      </w:r>
    </w:p>
    <w:p w14:paraId="76ACD708" w14:textId="04233D32" w:rsidR="006814AE" w:rsidRDefault="006814AE" w:rsidP="007A626A">
      <w:pPr>
        <w:spacing w:after="0" w:line="240" w:lineRule="auto"/>
        <w:rPr>
          <w:rFonts w:ascii="ArialMT" w:eastAsia="Times New Roman" w:hAnsi="ArialMT" w:cs="Times New Roman"/>
          <w:color w:val="000000"/>
          <w:sz w:val="28"/>
          <w:szCs w:val="28"/>
          <w:lang w:eastAsia="en-GB"/>
        </w:rPr>
      </w:pPr>
    </w:p>
    <w:p w14:paraId="56EF4E80" w14:textId="2FDFA9E4" w:rsidR="00132095" w:rsidRDefault="003962CB" w:rsidP="007A626A">
      <w:pPr>
        <w:spacing w:after="0" w:line="240" w:lineRule="auto"/>
        <w:rPr>
          <w:rFonts w:ascii="ArialMT" w:eastAsia="Times New Roman" w:hAnsi="ArialMT" w:cs="Times New Roman"/>
          <w:color w:val="000000"/>
          <w:sz w:val="28"/>
          <w:szCs w:val="28"/>
          <w:lang w:eastAsia="en-GB"/>
        </w:rPr>
      </w:pPr>
      <w:r>
        <w:t>-</w:t>
      </w:r>
    </w:p>
    <w:p w14:paraId="597AC95A" w14:textId="77777777" w:rsidR="00132095" w:rsidRDefault="00132095" w:rsidP="007A626A">
      <w:pPr>
        <w:spacing w:after="0" w:line="240" w:lineRule="auto"/>
        <w:rPr>
          <w:rFonts w:ascii="ArialMT" w:eastAsia="Times New Roman" w:hAnsi="ArialMT" w:cs="Times New Roman"/>
          <w:color w:val="000000"/>
          <w:sz w:val="28"/>
          <w:szCs w:val="28"/>
          <w:lang w:eastAsia="en-GB"/>
        </w:rPr>
      </w:pPr>
    </w:p>
    <w:p w14:paraId="16FD072F" w14:textId="77777777" w:rsidR="006814AE" w:rsidRPr="007A626A" w:rsidRDefault="006814AE" w:rsidP="007A626A">
      <w:pPr>
        <w:spacing w:after="0" w:line="240" w:lineRule="auto"/>
        <w:rPr>
          <w:rFonts w:ascii="ArialMT" w:eastAsia="Times New Roman" w:hAnsi="ArialMT" w:cs="Times New Roman"/>
          <w:color w:val="000000"/>
          <w:sz w:val="28"/>
          <w:szCs w:val="28"/>
          <w:lang w:eastAsia="en-GB"/>
        </w:rPr>
      </w:pPr>
    </w:p>
    <w:p w14:paraId="1DB3FF84" w14:textId="04094176" w:rsidR="007A626A" w:rsidRDefault="007A626A" w:rsidP="007A626A">
      <w:pPr>
        <w:spacing w:after="0" w:line="240" w:lineRule="auto"/>
        <w:rPr>
          <w:rFonts w:ascii="ArialMT" w:eastAsia="Times New Roman" w:hAnsi="ArialMT" w:cs="Times New Roman"/>
          <w:color w:val="000000"/>
          <w:sz w:val="28"/>
          <w:szCs w:val="28"/>
          <w:lang w:eastAsia="en-GB"/>
        </w:rPr>
      </w:pPr>
      <w:r w:rsidRPr="007A626A">
        <w:rPr>
          <w:rFonts w:ascii="Arial-BoldMT" w:eastAsia="Times New Roman" w:hAnsi="Arial-BoldMT" w:cs="Times New Roman"/>
          <w:b/>
          <w:bCs/>
          <w:color w:val="000000"/>
          <w:sz w:val="28"/>
          <w:szCs w:val="28"/>
          <w:lang w:eastAsia="en-GB"/>
        </w:rPr>
        <w:t xml:space="preserve">Question 8: </w:t>
      </w:r>
      <w:r w:rsidRPr="007A626A">
        <w:rPr>
          <w:rFonts w:ascii="ArialMT" w:eastAsia="Times New Roman" w:hAnsi="ArialMT" w:cs="Times New Roman"/>
          <w:color w:val="000000"/>
          <w:sz w:val="28"/>
          <w:szCs w:val="28"/>
          <w:lang w:eastAsia="en-GB"/>
        </w:rPr>
        <w:t>Other than the proposed actions contained in the consultation</w:t>
      </w:r>
      <w:r>
        <w:rPr>
          <w:rFonts w:ascii="ArialMT" w:eastAsia="Times New Roman" w:hAnsi="ArialMT" w:cs="Times New Roman"/>
          <w:color w:val="000000"/>
          <w:sz w:val="28"/>
          <w:szCs w:val="28"/>
          <w:lang w:eastAsia="en-GB"/>
        </w:rPr>
        <w:t xml:space="preserve"> </w:t>
      </w:r>
      <w:r w:rsidRPr="007A626A">
        <w:rPr>
          <w:rFonts w:ascii="ArialMT" w:eastAsia="Times New Roman" w:hAnsi="ArialMT" w:cs="Times New Roman"/>
          <w:color w:val="000000"/>
          <w:sz w:val="28"/>
          <w:szCs w:val="28"/>
          <w:lang w:eastAsia="en-GB"/>
        </w:rPr>
        <w:t>document, are there any others we should include?</w:t>
      </w:r>
    </w:p>
    <w:p w14:paraId="722105DC" w14:textId="77EAB963" w:rsidR="006814AE" w:rsidRDefault="006814AE" w:rsidP="007A626A">
      <w:pPr>
        <w:spacing w:after="0" w:line="240" w:lineRule="auto"/>
        <w:rPr>
          <w:rFonts w:ascii="ArialMT" w:eastAsia="Times New Roman" w:hAnsi="ArialMT" w:cs="Times New Roman"/>
          <w:color w:val="000000"/>
          <w:sz w:val="28"/>
          <w:szCs w:val="28"/>
          <w:lang w:eastAsia="en-GB"/>
        </w:rPr>
      </w:pPr>
    </w:p>
    <w:p w14:paraId="7E4CFA50" w14:textId="435ECA09" w:rsidR="002C0AEF" w:rsidRPr="00831875" w:rsidRDefault="003962CB" w:rsidP="003962CB">
      <w:pPr>
        <w:spacing w:after="0" w:line="240" w:lineRule="auto"/>
        <w:rPr>
          <w:rFonts w:eastAsia="Times New Roman" w:cstheme="minorHAnsi"/>
          <w:color w:val="000000"/>
          <w:sz w:val="24"/>
          <w:szCs w:val="24"/>
          <w:lang w:eastAsia="en-GB"/>
        </w:rPr>
      </w:pPr>
      <w:r w:rsidRPr="00831875">
        <w:rPr>
          <w:rFonts w:eastAsia="Times New Roman" w:cstheme="minorHAnsi"/>
          <w:color w:val="000000"/>
          <w:sz w:val="24"/>
          <w:szCs w:val="24"/>
          <w:lang w:eastAsia="en-GB"/>
        </w:rPr>
        <w:t xml:space="preserve">As the workforce regulator we would wish to highlight the extent to which workload pressures continue </w:t>
      </w:r>
      <w:r w:rsidR="002C0AEF" w:rsidRPr="00831875">
        <w:rPr>
          <w:rFonts w:eastAsia="Times New Roman" w:cstheme="minorHAnsi"/>
          <w:color w:val="000000"/>
          <w:sz w:val="24"/>
          <w:szCs w:val="24"/>
          <w:lang w:eastAsia="en-GB"/>
        </w:rPr>
        <w:t xml:space="preserve">to </w:t>
      </w:r>
      <w:r w:rsidRPr="00831875">
        <w:rPr>
          <w:rFonts w:eastAsia="Times New Roman" w:cstheme="minorHAnsi"/>
          <w:color w:val="000000"/>
          <w:sz w:val="24"/>
          <w:szCs w:val="24"/>
          <w:lang w:eastAsia="en-GB"/>
        </w:rPr>
        <w:t>be one of the most significant factors impacting the wellbeing and morale of the school workforce in Wales. Addressing these pressures is essential not only to support</w:t>
      </w:r>
      <w:r w:rsidR="002C0AEF" w:rsidRPr="00831875">
        <w:rPr>
          <w:rFonts w:eastAsia="Times New Roman" w:cstheme="minorHAnsi"/>
          <w:color w:val="000000"/>
          <w:sz w:val="24"/>
          <w:szCs w:val="24"/>
          <w:lang w:eastAsia="en-GB"/>
        </w:rPr>
        <w:t xml:space="preserve"> and improve the morale of</w:t>
      </w:r>
      <w:r w:rsidRPr="00831875">
        <w:rPr>
          <w:rFonts w:eastAsia="Times New Roman" w:cstheme="minorHAnsi"/>
          <w:color w:val="000000"/>
          <w:sz w:val="24"/>
          <w:szCs w:val="24"/>
          <w:lang w:eastAsia="en-GB"/>
        </w:rPr>
        <w:t xml:space="preserve"> existing practitioners but also to strengthen recruitment and retention.</w:t>
      </w:r>
      <w:r w:rsidR="002C0AEF" w:rsidRPr="00831875">
        <w:rPr>
          <w:rFonts w:eastAsia="Times New Roman" w:cstheme="minorHAnsi"/>
          <w:color w:val="000000"/>
          <w:sz w:val="24"/>
          <w:szCs w:val="24"/>
          <w:lang w:eastAsia="en-GB"/>
        </w:rPr>
        <w:t xml:space="preserve"> We therefore believe it may be helpful to include an additional objective focused explicitly on ensuring that the implementation of the delivery plan is workload</w:t>
      </w:r>
      <w:r w:rsidR="002C0AEF" w:rsidRPr="00831875">
        <w:rPr>
          <w:rFonts w:ascii="Cambria Math" w:eastAsia="Times New Roman" w:hAnsi="Cambria Math" w:cs="Cambria Math"/>
          <w:color w:val="000000"/>
          <w:sz w:val="24"/>
          <w:szCs w:val="24"/>
          <w:lang w:eastAsia="en-GB"/>
        </w:rPr>
        <w:t>‑</w:t>
      </w:r>
      <w:r w:rsidR="002C0AEF" w:rsidRPr="00831875">
        <w:rPr>
          <w:rFonts w:eastAsia="Times New Roman" w:cstheme="minorHAnsi"/>
          <w:color w:val="000000"/>
          <w:sz w:val="24"/>
          <w:szCs w:val="24"/>
          <w:lang w:eastAsia="en-GB"/>
        </w:rPr>
        <w:t>sensitive. This could include conducting a formal workload impact assessment for any new requirements arising from the Talk with Me Phase 2 strategy.</w:t>
      </w:r>
    </w:p>
    <w:p w14:paraId="11801AC4" w14:textId="77777777" w:rsidR="003962CB" w:rsidRPr="00831875" w:rsidRDefault="003962CB" w:rsidP="006814AE">
      <w:pPr>
        <w:spacing w:after="0" w:line="240" w:lineRule="auto"/>
        <w:rPr>
          <w:rFonts w:eastAsia="Times New Roman" w:cstheme="minorHAnsi"/>
          <w:color w:val="000000"/>
          <w:sz w:val="28"/>
          <w:szCs w:val="28"/>
          <w:lang w:eastAsia="en-GB"/>
        </w:rPr>
      </w:pPr>
    </w:p>
    <w:p w14:paraId="3C10EA11" w14:textId="77777777" w:rsidR="007A626A" w:rsidRDefault="007A626A" w:rsidP="007A626A">
      <w:pPr>
        <w:spacing w:after="0" w:line="240" w:lineRule="auto"/>
        <w:rPr>
          <w:rFonts w:ascii="Arial-BoldMT" w:eastAsia="Times New Roman" w:hAnsi="Arial-BoldMT" w:cs="Times New Roman"/>
          <w:b/>
          <w:bCs/>
          <w:color w:val="000000"/>
          <w:sz w:val="28"/>
          <w:szCs w:val="28"/>
          <w:lang w:eastAsia="en-GB"/>
        </w:rPr>
      </w:pPr>
    </w:p>
    <w:p w14:paraId="1612A9A4" w14:textId="674EC8CC" w:rsidR="007A626A" w:rsidRDefault="007A626A" w:rsidP="007A626A">
      <w:pPr>
        <w:spacing w:after="0" w:line="240" w:lineRule="auto"/>
        <w:rPr>
          <w:rFonts w:ascii="ArialMT" w:eastAsia="Times New Roman" w:hAnsi="ArialMT" w:cs="Times New Roman"/>
          <w:color w:val="000000"/>
          <w:sz w:val="28"/>
          <w:szCs w:val="28"/>
          <w:lang w:eastAsia="en-GB"/>
        </w:rPr>
      </w:pPr>
      <w:r w:rsidRPr="007A626A">
        <w:rPr>
          <w:rFonts w:ascii="Arial-BoldMT" w:eastAsia="Times New Roman" w:hAnsi="Arial-BoldMT" w:cs="Times New Roman"/>
          <w:b/>
          <w:bCs/>
          <w:color w:val="000000"/>
          <w:sz w:val="28"/>
          <w:szCs w:val="28"/>
          <w:lang w:eastAsia="en-GB"/>
        </w:rPr>
        <w:t xml:space="preserve">Question 9: </w:t>
      </w:r>
      <w:r w:rsidRPr="007A626A">
        <w:rPr>
          <w:rFonts w:ascii="ArialMT" w:eastAsia="Times New Roman" w:hAnsi="ArialMT" w:cs="Times New Roman"/>
          <w:color w:val="000000"/>
          <w:sz w:val="28"/>
          <w:szCs w:val="28"/>
          <w:lang w:eastAsia="en-GB"/>
        </w:rPr>
        <w:t>What, in your opinion, would be the likely effects of the proposed</w:t>
      </w:r>
      <w:r>
        <w:rPr>
          <w:rFonts w:ascii="ArialMT" w:eastAsia="Times New Roman" w:hAnsi="ArialMT" w:cs="Times New Roman"/>
          <w:color w:val="000000"/>
          <w:sz w:val="28"/>
          <w:szCs w:val="28"/>
          <w:lang w:eastAsia="en-GB"/>
        </w:rPr>
        <w:t xml:space="preserve"> </w:t>
      </w:r>
      <w:r w:rsidRPr="007A626A">
        <w:rPr>
          <w:rFonts w:ascii="ArialMT" w:eastAsia="Times New Roman" w:hAnsi="ArialMT" w:cs="Times New Roman"/>
          <w:color w:val="000000"/>
          <w:sz w:val="28"/>
          <w:szCs w:val="28"/>
          <w:lang w:eastAsia="en-GB"/>
        </w:rPr>
        <w:t xml:space="preserve">objectives in the consultation document </w:t>
      </w:r>
      <w:r w:rsidRPr="007A626A">
        <w:rPr>
          <w:rFonts w:ascii="Arial-ItalicMT" w:eastAsia="Times New Roman" w:hAnsi="Arial-ItalicMT" w:cs="Times New Roman"/>
          <w:i/>
          <w:iCs/>
          <w:color w:val="000000"/>
          <w:sz w:val="28"/>
          <w:szCs w:val="28"/>
          <w:lang w:eastAsia="en-GB"/>
        </w:rPr>
        <w:t>(</w:t>
      </w:r>
      <w:r w:rsidRPr="007A626A">
        <w:rPr>
          <w:rFonts w:ascii="ArialMT" w:eastAsia="Times New Roman" w:hAnsi="ArialMT" w:cs="Times New Roman"/>
          <w:color w:val="000000"/>
          <w:sz w:val="28"/>
          <w:szCs w:val="28"/>
          <w:lang w:eastAsia="en-GB"/>
        </w:rPr>
        <w:t>to further promote and support SLC</w:t>
      </w:r>
      <w:r>
        <w:rPr>
          <w:rFonts w:ascii="ArialMT" w:eastAsia="Times New Roman" w:hAnsi="ArialMT" w:cs="Times New Roman"/>
          <w:color w:val="000000"/>
          <w:sz w:val="28"/>
          <w:szCs w:val="28"/>
          <w:lang w:eastAsia="en-GB"/>
        </w:rPr>
        <w:t xml:space="preserve"> </w:t>
      </w:r>
      <w:r w:rsidRPr="007A626A">
        <w:rPr>
          <w:rFonts w:ascii="ArialMT" w:eastAsia="Times New Roman" w:hAnsi="ArialMT" w:cs="Times New Roman"/>
          <w:color w:val="000000"/>
          <w:sz w:val="28"/>
          <w:szCs w:val="28"/>
          <w:lang w:eastAsia="en-GB"/>
        </w:rPr>
        <w:t>development throughout Wales) on the Welsh language? We are particularly</w:t>
      </w:r>
      <w:r>
        <w:rPr>
          <w:rFonts w:ascii="ArialMT" w:eastAsia="Times New Roman" w:hAnsi="ArialMT" w:cs="Times New Roman"/>
          <w:color w:val="000000"/>
          <w:sz w:val="28"/>
          <w:szCs w:val="28"/>
          <w:lang w:eastAsia="en-GB"/>
        </w:rPr>
        <w:t xml:space="preserve"> </w:t>
      </w:r>
      <w:r w:rsidRPr="007A626A">
        <w:rPr>
          <w:rFonts w:ascii="ArialMT" w:eastAsia="Times New Roman" w:hAnsi="ArialMT" w:cs="Times New Roman"/>
          <w:color w:val="000000"/>
          <w:sz w:val="28"/>
          <w:szCs w:val="28"/>
          <w:lang w:eastAsia="en-GB"/>
        </w:rPr>
        <w:t>interested in any likely effects on opportunities to use the Welsh language and</w:t>
      </w:r>
      <w:r>
        <w:rPr>
          <w:rFonts w:ascii="ArialMT" w:eastAsia="Times New Roman" w:hAnsi="ArialMT" w:cs="Times New Roman"/>
          <w:color w:val="000000"/>
          <w:sz w:val="28"/>
          <w:szCs w:val="28"/>
          <w:lang w:eastAsia="en-GB"/>
        </w:rPr>
        <w:t xml:space="preserve"> </w:t>
      </w:r>
      <w:r w:rsidRPr="007A626A">
        <w:rPr>
          <w:rFonts w:ascii="ArialMT" w:eastAsia="Times New Roman" w:hAnsi="ArialMT" w:cs="Times New Roman"/>
          <w:color w:val="000000"/>
          <w:sz w:val="28"/>
          <w:szCs w:val="28"/>
          <w:lang w:eastAsia="en-GB"/>
        </w:rPr>
        <w:t>on not treating the Welsh language less favourably than English.</w:t>
      </w:r>
    </w:p>
    <w:p w14:paraId="547A2362" w14:textId="77777777" w:rsidR="007A626A" w:rsidRPr="007A626A" w:rsidRDefault="007A626A" w:rsidP="007A626A">
      <w:pPr>
        <w:spacing w:after="0" w:line="240" w:lineRule="auto"/>
        <w:rPr>
          <w:rFonts w:ascii="ArialMT" w:eastAsia="Times New Roman" w:hAnsi="ArialMT" w:cs="Times New Roman"/>
          <w:color w:val="000000"/>
          <w:sz w:val="28"/>
          <w:szCs w:val="28"/>
          <w:lang w:eastAsia="en-GB"/>
        </w:rPr>
      </w:pPr>
    </w:p>
    <w:p w14:paraId="6502A8AE" w14:textId="6CAC484E" w:rsidR="007A626A" w:rsidRDefault="007A626A" w:rsidP="007A626A">
      <w:pPr>
        <w:spacing w:after="0" w:line="240" w:lineRule="auto"/>
        <w:rPr>
          <w:rFonts w:ascii="ArialMT" w:eastAsia="Times New Roman" w:hAnsi="ArialMT" w:cs="Times New Roman"/>
          <w:color w:val="000000"/>
          <w:sz w:val="28"/>
          <w:szCs w:val="28"/>
          <w:lang w:eastAsia="en-GB"/>
        </w:rPr>
      </w:pPr>
      <w:r w:rsidRPr="007A626A">
        <w:rPr>
          <w:rFonts w:ascii="ArialMT" w:eastAsia="Times New Roman" w:hAnsi="ArialMT" w:cs="Times New Roman"/>
          <w:color w:val="000000"/>
          <w:sz w:val="28"/>
          <w:szCs w:val="28"/>
          <w:lang w:eastAsia="en-GB"/>
        </w:rPr>
        <w:t>Do you think that there are opportunities to promote any positive effects?</w:t>
      </w:r>
    </w:p>
    <w:p w14:paraId="285ED325" w14:textId="77777777" w:rsidR="007A626A" w:rsidRPr="007A626A" w:rsidRDefault="007A626A" w:rsidP="007A626A">
      <w:pPr>
        <w:spacing w:after="0" w:line="240" w:lineRule="auto"/>
        <w:rPr>
          <w:rFonts w:ascii="ArialMT" w:eastAsia="Times New Roman" w:hAnsi="ArialMT" w:cs="Times New Roman"/>
          <w:color w:val="000000"/>
          <w:sz w:val="28"/>
          <w:szCs w:val="28"/>
          <w:lang w:eastAsia="en-GB"/>
        </w:rPr>
      </w:pPr>
    </w:p>
    <w:p w14:paraId="320E0C94" w14:textId="58D70131" w:rsidR="007A626A" w:rsidRDefault="007A626A" w:rsidP="007A626A">
      <w:pPr>
        <w:spacing w:after="0" w:line="240" w:lineRule="auto"/>
        <w:rPr>
          <w:rFonts w:ascii="ArialMT" w:eastAsia="Times New Roman" w:hAnsi="ArialMT" w:cs="Times New Roman"/>
          <w:color w:val="000000"/>
          <w:sz w:val="28"/>
          <w:szCs w:val="28"/>
          <w:lang w:eastAsia="en-GB"/>
        </w:rPr>
      </w:pPr>
      <w:r w:rsidRPr="007A626A">
        <w:rPr>
          <w:rFonts w:ascii="ArialMT" w:eastAsia="Times New Roman" w:hAnsi="ArialMT" w:cs="Times New Roman"/>
          <w:color w:val="000000"/>
          <w:sz w:val="28"/>
          <w:szCs w:val="28"/>
          <w:lang w:eastAsia="en-GB"/>
        </w:rPr>
        <w:t>Do you think that there are opportunities to mitigate any adverse effects?</w:t>
      </w:r>
    </w:p>
    <w:p w14:paraId="4B558AF8" w14:textId="1EB7B4BE" w:rsidR="007A626A" w:rsidRDefault="007A626A" w:rsidP="007A626A">
      <w:pPr>
        <w:spacing w:after="0" w:line="240" w:lineRule="auto"/>
        <w:rPr>
          <w:rFonts w:ascii="ArialMT" w:eastAsia="Times New Roman" w:hAnsi="ArialMT" w:cs="Times New Roman"/>
          <w:color w:val="000000"/>
          <w:sz w:val="28"/>
          <w:szCs w:val="28"/>
          <w:lang w:eastAsia="en-GB"/>
        </w:rPr>
      </w:pPr>
    </w:p>
    <w:p w14:paraId="089D9CCB" w14:textId="2194BAF7" w:rsidR="006814AE" w:rsidRPr="00831875" w:rsidRDefault="006814AE" w:rsidP="007A626A">
      <w:pPr>
        <w:spacing w:after="0" w:line="240" w:lineRule="auto"/>
        <w:rPr>
          <w:rFonts w:eastAsia="Times New Roman" w:cstheme="minorHAnsi"/>
          <w:color w:val="000000"/>
          <w:sz w:val="24"/>
          <w:szCs w:val="24"/>
          <w:lang w:eastAsia="en-GB"/>
        </w:rPr>
      </w:pPr>
      <w:r w:rsidRPr="00831875">
        <w:rPr>
          <w:rFonts w:eastAsia="Times New Roman" w:cstheme="minorHAnsi"/>
          <w:color w:val="000000"/>
          <w:sz w:val="24"/>
          <w:szCs w:val="24"/>
          <w:lang w:eastAsia="en-GB"/>
        </w:rPr>
        <w:t>-</w:t>
      </w:r>
    </w:p>
    <w:p w14:paraId="2B325B00" w14:textId="77777777" w:rsidR="007A626A" w:rsidRPr="007A626A" w:rsidRDefault="007A626A" w:rsidP="007A626A">
      <w:pPr>
        <w:spacing w:after="0" w:line="240" w:lineRule="auto"/>
        <w:rPr>
          <w:rFonts w:ascii="ArialMT" w:eastAsia="Times New Roman" w:hAnsi="ArialMT" w:cs="Times New Roman"/>
          <w:color w:val="000000"/>
          <w:sz w:val="28"/>
          <w:szCs w:val="28"/>
          <w:lang w:eastAsia="en-GB"/>
        </w:rPr>
      </w:pPr>
    </w:p>
    <w:p w14:paraId="59368C86" w14:textId="06903776" w:rsidR="007A626A" w:rsidRPr="007A626A" w:rsidRDefault="007A626A" w:rsidP="007A626A">
      <w:pPr>
        <w:spacing w:after="0" w:line="240" w:lineRule="auto"/>
        <w:rPr>
          <w:rFonts w:ascii="ArialMT" w:eastAsia="Times New Roman" w:hAnsi="ArialMT" w:cs="Times New Roman"/>
          <w:color w:val="000000"/>
          <w:sz w:val="28"/>
          <w:szCs w:val="28"/>
          <w:lang w:eastAsia="en-GB"/>
        </w:rPr>
      </w:pPr>
      <w:r w:rsidRPr="007A626A">
        <w:rPr>
          <w:rFonts w:ascii="Arial-BoldMT" w:eastAsia="Times New Roman" w:hAnsi="Arial-BoldMT" w:cs="Times New Roman"/>
          <w:b/>
          <w:bCs/>
          <w:color w:val="000000"/>
          <w:sz w:val="28"/>
          <w:szCs w:val="28"/>
          <w:lang w:eastAsia="en-GB"/>
        </w:rPr>
        <w:t xml:space="preserve">Question 10 </w:t>
      </w:r>
      <w:r w:rsidRPr="007A626A">
        <w:rPr>
          <w:rFonts w:ascii="ArialMT" w:eastAsia="Times New Roman" w:hAnsi="ArialMT" w:cs="Times New Roman"/>
          <w:color w:val="000000"/>
          <w:sz w:val="28"/>
          <w:szCs w:val="28"/>
          <w:lang w:eastAsia="en-GB"/>
        </w:rPr>
        <w:t>– In your opinion, could the proposed objectives in the consultation</w:t>
      </w:r>
      <w:r>
        <w:rPr>
          <w:rFonts w:ascii="ArialMT" w:eastAsia="Times New Roman" w:hAnsi="ArialMT" w:cs="Times New Roman"/>
          <w:color w:val="000000"/>
          <w:sz w:val="28"/>
          <w:szCs w:val="28"/>
          <w:lang w:eastAsia="en-GB"/>
        </w:rPr>
        <w:t xml:space="preserve"> </w:t>
      </w:r>
      <w:r w:rsidRPr="007A626A">
        <w:rPr>
          <w:rFonts w:ascii="ArialMT" w:eastAsia="Times New Roman" w:hAnsi="ArialMT" w:cs="Times New Roman"/>
          <w:color w:val="000000"/>
          <w:sz w:val="28"/>
          <w:szCs w:val="28"/>
          <w:lang w:eastAsia="en-GB"/>
        </w:rPr>
        <w:t>document, to further promote and support SLC development throughout Wales</w:t>
      </w:r>
      <w:r>
        <w:rPr>
          <w:rFonts w:ascii="ArialMT" w:eastAsia="Times New Roman" w:hAnsi="ArialMT" w:cs="Times New Roman"/>
          <w:color w:val="000000"/>
          <w:sz w:val="28"/>
          <w:szCs w:val="28"/>
          <w:lang w:eastAsia="en-GB"/>
        </w:rPr>
        <w:t xml:space="preserve"> </w:t>
      </w:r>
      <w:r w:rsidRPr="007A626A">
        <w:rPr>
          <w:rFonts w:ascii="ArialMT" w:eastAsia="Times New Roman" w:hAnsi="ArialMT" w:cs="Times New Roman"/>
          <w:color w:val="000000"/>
          <w:sz w:val="28"/>
          <w:szCs w:val="28"/>
          <w:lang w:eastAsia="en-GB"/>
        </w:rPr>
        <w:t>be formulated or changed so as to:</w:t>
      </w:r>
    </w:p>
    <w:p w14:paraId="1D816EAA" w14:textId="23238C82" w:rsidR="007A626A" w:rsidRPr="007A626A" w:rsidRDefault="007A626A" w:rsidP="007A626A">
      <w:pPr>
        <w:spacing w:after="0" w:line="240" w:lineRule="auto"/>
        <w:ind w:left="720"/>
        <w:rPr>
          <w:rFonts w:ascii="ArialMT" w:eastAsia="Times New Roman" w:hAnsi="ArialMT" w:cs="Times New Roman"/>
          <w:color w:val="000000"/>
          <w:sz w:val="28"/>
          <w:szCs w:val="28"/>
          <w:lang w:eastAsia="en-GB"/>
        </w:rPr>
      </w:pPr>
      <w:r w:rsidRPr="007A626A">
        <w:rPr>
          <w:rFonts w:ascii="ArialMT" w:eastAsia="Times New Roman" w:hAnsi="ArialMT" w:cs="Times New Roman"/>
          <w:color w:val="000000"/>
          <w:sz w:val="28"/>
          <w:szCs w:val="28"/>
          <w:lang w:eastAsia="en-GB"/>
        </w:rPr>
        <w:t>• have positive effects or more positive effects on using the Welsh language</w:t>
      </w:r>
      <w:r>
        <w:rPr>
          <w:rFonts w:ascii="ArialMT" w:eastAsia="Times New Roman" w:hAnsi="ArialMT" w:cs="Times New Roman"/>
          <w:color w:val="000000"/>
          <w:sz w:val="28"/>
          <w:szCs w:val="28"/>
          <w:lang w:eastAsia="en-GB"/>
        </w:rPr>
        <w:t xml:space="preserve"> </w:t>
      </w:r>
      <w:r w:rsidRPr="007A626A">
        <w:rPr>
          <w:rFonts w:ascii="ArialMT" w:eastAsia="Times New Roman" w:hAnsi="ArialMT" w:cs="Times New Roman"/>
          <w:color w:val="000000"/>
          <w:sz w:val="28"/>
          <w:szCs w:val="28"/>
          <w:lang w:eastAsia="en-GB"/>
        </w:rPr>
        <w:t>and on not treating the Welsh language less favourably than English; or</w:t>
      </w:r>
    </w:p>
    <w:p w14:paraId="097F3705" w14:textId="77777777" w:rsidR="007A626A" w:rsidRPr="007A626A" w:rsidRDefault="007A626A" w:rsidP="007A626A">
      <w:pPr>
        <w:spacing w:after="0" w:line="240" w:lineRule="auto"/>
        <w:ind w:left="720"/>
        <w:rPr>
          <w:rFonts w:ascii="ArialMT" w:eastAsia="Times New Roman" w:hAnsi="ArialMT" w:cs="Times New Roman"/>
          <w:color w:val="000000"/>
          <w:sz w:val="28"/>
          <w:szCs w:val="28"/>
          <w:lang w:eastAsia="en-GB"/>
        </w:rPr>
      </w:pPr>
      <w:r w:rsidRPr="007A626A">
        <w:rPr>
          <w:rFonts w:ascii="ArialMT" w:eastAsia="Times New Roman" w:hAnsi="ArialMT" w:cs="Times New Roman"/>
          <w:color w:val="000000"/>
          <w:sz w:val="28"/>
          <w:szCs w:val="28"/>
          <w:lang w:eastAsia="en-GB"/>
        </w:rPr>
        <w:lastRenderedPageBreak/>
        <w:t>• mitigate any negative effects on using the Welsh language and on not</w:t>
      </w:r>
    </w:p>
    <w:p w14:paraId="706E6453" w14:textId="77777777" w:rsidR="007A626A" w:rsidRPr="007A626A" w:rsidRDefault="007A626A" w:rsidP="007A626A">
      <w:pPr>
        <w:spacing w:after="0" w:line="240" w:lineRule="auto"/>
        <w:ind w:left="720"/>
        <w:rPr>
          <w:rFonts w:ascii="ArialMT" w:eastAsia="Times New Roman" w:hAnsi="ArialMT" w:cs="Times New Roman"/>
          <w:color w:val="000000"/>
          <w:sz w:val="28"/>
          <w:szCs w:val="28"/>
          <w:lang w:eastAsia="en-GB"/>
        </w:rPr>
      </w:pPr>
      <w:r w:rsidRPr="007A626A">
        <w:rPr>
          <w:rFonts w:ascii="ArialMT" w:eastAsia="Times New Roman" w:hAnsi="ArialMT" w:cs="Times New Roman"/>
          <w:color w:val="000000"/>
          <w:sz w:val="28"/>
          <w:szCs w:val="28"/>
          <w:lang w:eastAsia="en-GB"/>
        </w:rPr>
        <w:t>treating the Welsh language less favourably than English?</w:t>
      </w:r>
    </w:p>
    <w:p w14:paraId="0B74CD91" w14:textId="77777777" w:rsidR="007A626A" w:rsidRDefault="007A626A" w:rsidP="007A626A">
      <w:pPr>
        <w:spacing w:after="0" w:line="240" w:lineRule="auto"/>
        <w:rPr>
          <w:rFonts w:ascii="Arial-BoldMT" w:eastAsia="Times New Roman" w:hAnsi="Arial-BoldMT" w:cs="Times New Roman"/>
          <w:b/>
          <w:bCs/>
          <w:color w:val="000000"/>
          <w:sz w:val="28"/>
          <w:szCs w:val="28"/>
          <w:lang w:eastAsia="en-GB"/>
        </w:rPr>
      </w:pPr>
    </w:p>
    <w:p w14:paraId="50886F5A" w14:textId="2311DBC5" w:rsidR="006814AE" w:rsidRPr="00831875" w:rsidRDefault="006814AE" w:rsidP="007A626A">
      <w:pPr>
        <w:spacing w:after="0" w:line="240" w:lineRule="auto"/>
        <w:rPr>
          <w:rFonts w:eastAsia="Times New Roman" w:cstheme="minorHAnsi"/>
          <w:b/>
          <w:bCs/>
          <w:color w:val="000000"/>
          <w:sz w:val="24"/>
          <w:szCs w:val="24"/>
          <w:lang w:eastAsia="en-GB"/>
        </w:rPr>
      </w:pPr>
      <w:r w:rsidRPr="00831875">
        <w:rPr>
          <w:rFonts w:eastAsia="Times New Roman" w:cstheme="minorHAnsi"/>
          <w:b/>
          <w:bCs/>
          <w:color w:val="000000"/>
          <w:sz w:val="24"/>
          <w:szCs w:val="24"/>
          <w:lang w:eastAsia="en-GB"/>
        </w:rPr>
        <w:t>-</w:t>
      </w:r>
    </w:p>
    <w:p w14:paraId="25DB982A" w14:textId="77777777" w:rsidR="006814AE" w:rsidRDefault="006814AE" w:rsidP="007A626A">
      <w:pPr>
        <w:spacing w:after="0" w:line="240" w:lineRule="auto"/>
        <w:rPr>
          <w:rFonts w:ascii="Arial-BoldMT" w:eastAsia="Times New Roman" w:hAnsi="Arial-BoldMT" w:cs="Times New Roman"/>
          <w:b/>
          <w:bCs/>
          <w:color w:val="000000"/>
          <w:sz w:val="28"/>
          <w:szCs w:val="28"/>
          <w:lang w:eastAsia="en-GB"/>
        </w:rPr>
      </w:pPr>
    </w:p>
    <w:p w14:paraId="047F4F4C" w14:textId="77777777" w:rsidR="006814AE" w:rsidRDefault="006814AE" w:rsidP="007A626A">
      <w:pPr>
        <w:spacing w:after="0" w:line="240" w:lineRule="auto"/>
        <w:rPr>
          <w:rFonts w:ascii="Arial-BoldMT" w:eastAsia="Times New Roman" w:hAnsi="Arial-BoldMT" w:cs="Times New Roman"/>
          <w:b/>
          <w:bCs/>
          <w:color w:val="000000"/>
          <w:sz w:val="28"/>
          <w:szCs w:val="28"/>
          <w:lang w:eastAsia="en-GB"/>
        </w:rPr>
      </w:pPr>
    </w:p>
    <w:p w14:paraId="03AE2FF9" w14:textId="2294CB44" w:rsidR="007A626A" w:rsidRPr="007A626A" w:rsidRDefault="007A626A" w:rsidP="007A626A">
      <w:pPr>
        <w:spacing w:after="0" w:line="240" w:lineRule="auto"/>
        <w:rPr>
          <w:rFonts w:ascii="ArialMT" w:eastAsia="Times New Roman" w:hAnsi="ArialMT" w:cs="Times New Roman"/>
          <w:color w:val="000000"/>
          <w:sz w:val="28"/>
          <w:szCs w:val="28"/>
          <w:lang w:eastAsia="en-GB"/>
        </w:rPr>
      </w:pPr>
      <w:r w:rsidRPr="007A626A">
        <w:rPr>
          <w:rFonts w:ascii="Arial-BoldMT" w:eastAsia="Times New Roman" w:hAnsi="Arial-BoldMT" w:cs="Times New Roman"/>
          <w:b/>
          <w:bCs/>
          <w:color w:val="000000"/>
          <w:sz w:val="28"/>
          <w:szCs w:val="28"/>
          <w:lang w:eastAsia="en-GB"/>
        </w:rPr>
        <w:t xml:space="preserve">Question 11 </w:t>
      </w:r>
      <w:r w:rsidRPr="007A626A">
        <w:rPr>
          <w:rFonts w:ascii="ArialMT" w:eastAsia="Times New Roman" w:hAnsi="ArialMT" w:cs="Times New Roman"/>
          <w:color w:val="000000"/>
          <w:sz w:val="28"/>
          <w:szCs w:val="28"/>
          <w:lang w:eastAsia="en-GB"/>
        </w:rPr>
        <w:t xml:space="preserve">– In your opinion, could the proposed objectives in the </w:t>
      </w:r>
      <w:r>
        <w:rPr>
          <w:rFonts w:ascii="ArialMT" w:eastAsia="Times New Roman" w:hAnsi="ArialMT" w:cs="Times New Roman"/>
          <w:color w:val="000000"/>
          <w:sz w:val="28"/>
          <w:szCs w:val="28"/>
          <w:lang w:eastAsia="en-GB"/>
        </w:rPr>
        <w:t xml:space="preserve">consultation </w:t>
      </w:r>
      <w:r w:rsidRPr="007A626A">
        <w:rPr>
          <w:rFonts w:ascii="ArialMT" w:eastAsia="Times New Roman" w:hAnsi="ArialMT" w:cs="Times New Roman"/>
          <w:color w:val="000000"/>
          <w:sz w:val="28"/>
          <w:szCs w:val="28"/>
          <w:lang w:eastAsia="en-GB"/>
        </w:rPr>
        <w:t>document be formulated or changed so as to promote positive effects, or reduce</w:t>
      </w:r>
      <w:r w:rsidR="00A2384D">
        <w:rPr>
          <w:rFonts w:ascii="ArialMT" w:eastAsia="Times New Roman" w:hAnsi="ArialMT" w:cs="Times New Roman"/>
          <w:color w:val="000000"/>
          <w:sz w:val="28"/>
          <w:szCs w:val="28"/>
          <w:lang w:eastAsia="en-GB"/>
        </w:rPr>
        <w:t xml:space="preserve"> </w:t>
      </w:r>
      <w:r w:rsidRPr="007A626A">
        <w:rPr>
          <w:rFonts w:ascii="ArialMT" w:eastAsia="Times New Roman" w:hAnsi="ArialMT" w:cs="Times New Roman"/>
          <w:color w:val="000000"/>
          <w:sz w:val="28"/>
          <w:szCs w:val="28"/>
          <w:lang w:eastAsia="en-GB"/>
        </w:rPr>
        <w:t>any negative effects, on children’s rights?</w:t>
      </w:r>
    </w:p>
    <w:p w14:paraId="10A04BE4" w14:textId="7F28E124" w:rsidR="007A626A" w:rsidRDefault="007A626A" w:rsidP="007A626A">
      <w:pPr>
        <w:spacing w:after="0" w:line="240" w:lineRule="auto"/>
        <w:rPr>
          <w:rFonts w:ascii="ArialMT" w:eastAsia="Times New Roman" w:hAnsi="ArialMT" w:cs="Times New Roman"/>
          <w:color w:val="000000"/>
          <w:sz w:val="28"/>
          <w:szCs w:val="28"/>
          <w:lang w:eastAsia="en-GB"/>
        </w:rPr>
      </w:pPr>
    </w:p>
    <w:p w14:paraId="5E521458" w14:textId="02BC4B30" w:rsidR="006814AE" w:rsidRPr="00831875" w:rsidRDefault="006814AE" w:rsidP="007A626A">
      <w:pPr>
        <w:spacing w:after="0" w:line="240" w:lineRule="auto"/>
        <w:rPr>
          <w:rFonts w:eastAsia="Times New Roman" w:cstheme="minorHAnsi"/>
          <w:color w:val="000000"/>
          <w:sz w:val="24"/>
          <w:szCs w:val="24"/>
          <w:lang w:eastAsia="en-GB"/>
        </w:rPr>
      </w:pPr>
      <w:r w:rsidRPr="00831875">
        <w:rPr>
          <w:rFonts w:eastAsia="Times New Roman" w:cstheme="minorHAnsi"/>
          <w:color w:val="000000"/>
          <w:sz w:val="24"/>
          <w:szCs w:val="24"/>
          <w:lang w:eastAsia="en-GB"/>
        </w:rPr>
        <w:t>-</w:t>
      </w:r>
    </w:p>
    <w:p w14:paraId="64328F9C" w14:textId="77777777" w:rsidR="006814AE" w:rsidRDefault="006814AE" w:rsidP="007A626A">
      <w:pPr>
        <w:spacing w:after="0" w:line="240" w:lineRule="auto"/>
        <w:rPr>
          <w:rFonts w:ascii="ArialMT" w:eastAsia="Times New Roman" w:hAnsi="ArialMT" w:cs="Times New Roman"/>
          <w:color w:val="000000"/>
          <w:sz w:val="28"/>
          <w:szCs w:val="28"/>
          <w:lang w:eastAsia="en-GB"/>
        </w:rPr>
      </w:pPr>
    </w:p>
    <w:p w14:paraId="05C8C0BB" w14:textId="5CEFF475" w:rsidR="007A626A" w:rsidRPr="007A626A" w:rsidRDefault="007A626A" w:rsidP="007A626A">
      <w:pPr>
        <w:spacing w:after="0" w:line="240" w:lineRule="auto"/>
        <w:rPr>
          <w:rFonts w:ascii="Times New Roman" w:eastAsia="Times New Roman" w:hAnsi="Times New Roman" w:cs="Times New Roman"/>
          <w:sz w:val="24"/>
          <w:szCs w:val="24"/>
          <w:lang w:eastAsia="en-GB"/>
        </w:rPr>
      </w:pPr>
      <w:r w:rsidRPr="007A626A">
        <w:rPr>
          <w:rFonts w:ascii="ArialMT" w:eastAsia="Times New Roman" w:hAnsi="ArialMT" w:cs="Times New Roman"/>
          <w:color w:val="000000"/>
          <w:sz w:val="28"/>
          <w:szCs w:val="28"/>
          <w:lang w:eastAsia="en-GB"/>
        </w:rPr>
        <w:t xml:space="preserve">Please use the consultation </w:t>
      </w:r>
      <w:r w:rsidRPr="007A626A">
        <w:rPr>
          <w:rFonts w:ascii="Arial-BoldMT" w:eastAsia="Times New Roman" w:hAnsi="Arial-BoldMT" w:cs="Times New Roman"/>
          <w:b/>
          <w:bCs/>
          <w:color w:val="0360A6"/>
          <w:sz w:val="28"/>
          <w:szCs w:val="28"/>
          <w:lang w:eastAsia="en-GB"/>
        </w:rPr>
        <w:t>response form</w:t>
      </w:r>
      <w:r>
        <w:rPr>
          <w:rFonts w:ascii="Arial-BoldMT" w:eastAsia="Times New Roman" w:hAnsi="Arial-BoldMT" w:cs="Times New Roman"/>
          <w:b/>
          <w:bCs/>
          <w:color w:val="0360A6"/>
          <w:sz w:val="28"/>
          <w:szCs w:val="28"/>
          <w:lang w:eastAsia="en-GB"/>
        </w:rPr>
        <w:t xml:space="preserve"> </w:t>
      </w:r>
      <w:r w:rsidRPr="007A626A">
        <w:rPr>
          <w:rFonts w:ascii="ArialMT" w:eastAsia="Times New Roman" w:hAnsi="ArialMT" w:cs="Times New Roman"/>
          <w:color w:val="0360A6"/>
          <w:sz w:val="28"/>
          <w:szCs w:val="28"/>
          <w:lang w:eastAsia="en-GB"/>
        </w:rPr>
        <w:t>(</w:t>
      </w:r>
      <w:hyperlink r:id="rId6" w:history="1">
        <w:r w:rsidRPr="007A626A">
          <w:rPr>
            <w:rStyle w:val="Hyperlink"/>
            <w:rFonts w:ascii="ArialMT" w:eastAsia="Times New Roman" w:hAnsi="ArialMT" w:cs="Times New Roman"/>
            <w:sz w:val="28"/>
            <w:szCs w:val="28"/>
            <w:lang w:eastAsia="en-GB"/>
          </w:rPr>
          <w:t>https://www.gov.wales/node/73743/</w:t>
        </w:r>
      </w:hyperlink>
      <w:r>
        <w:rPr>
          <w:rFonts w:ascii="Times New Roman" w:eastAsia="Times New Roman" w:hAnsi="Times New Roman" w:cs="Times New Roman"/>
          <w:sz w:val="24"/>
          <w:szCs w:val="24"/>
          <w:lang w:eastAsia="en-GB"/>
        </w:rPr>
        <w:t xml:space="preserve"> </w:t>
      </w:r>
      <w:r w:rsidRPr="007A626A">
        <w:rPr>
          <w:rFonts w:ascii="ArialMT" w:eastAsia="Times New Roman" w:hAnsi="ArialMT" w:cs="Times New Roman"/>
          <w:color w:val="0360A6"/>
          <w:sz w:val="28"/>
          <w:szCs w:val="28"/>
          <w:lang w:eastAsia="en-GB"/>
        </w:rPr>
        <w:t xml:space="preserve">respond-online) </w:t>
      </w:r>
      <w:r w:rsidRPr="007A626A">
        <w:rPr>
          <w:rFonts w:ascii="ArialMT" w:eastAsia="Times New Roman" w:hAnsi="ArialMT" w:cs="Times New Roman"/>
          <w:color w:val="000000"/>
          <w:sz w:val="28"/>
          <w:szCs w:val="28"/>
          <w:lang w:eastAsia="en-GB"/>
        </w:rPr>
        <w:t>to respond to the above questions</w:t>
      </w:r>
    </w:p>
    <w:p w14:paraId="2ACE836E" w14:textId="77777777" w:rsidR="007A626A" w:rsidRPr="007A626A" w:rsidRDefault="007A626A" w:rsidP="007A626A">
      <w:pPr>
        <w:shd w:val="clear" w:color="auto" w:fill="FFFFFF"/>
        <w:spacing w:after="375" w:line="240" w:lineRule="auto"/>
        <w:outlineLvl w:val="0"/>
        <w:rPr>
          <w:rFonts w:ascii="Arial" w:eastAsia="Times New Roman" w:hAnsi="Arial" w:cs="Arial"/>
          <w:color w:val="1F1F1F"/>
          <w:kern w:val="36"/>
          <w:sz w:val="24"/>
          <w:szCs w:val="24"/>
          <w:lang w:eastAsia="en-GB"/>
        </w:rPr>
      </w:pPr>
    </w:p>
    <w:p w14:paraId="791C6CAB" w14:textId="77777777" w:rsidR="007A626A" w:rsidRPr="007A626A" w:rsidRDefault="007A626A" w:rsidP="007A626A">
      <w:pPr>
        <w:shd w:val="clear" w:color="auto" w:fill="FFFFFF"/>
        <w:spacing w:after="375" w:line="240" w:lineRule="auto"/>
        <w:outlineLvl w:val="0"/>
        <w:rPr>
          <w:rFonts w:ascii="Arial" w:eastAsia="Times New Roman" w:hAnsi="Arial" w:cs="Arial"/>
          <w:b/>
          <w:bCs/>
          <w:color w:val="1F1F1F"/>
          <w:kern w:val="36"/>
          <w:sz w:val="48"/>
          <w:szCs w:val="48"/>
          <w:lang w:eastAsia="en-GB"/>
        </w:rPr>
      </w:pPr>
    </w:p>
    <w:p w14:paraId="3A8E7472" w14:textId="77777777" w:rsidR="005E25F1" w:rsidRDefault="005E25F1"/>
    <w:sectPr w:rsidR="005E25F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egoe UI">
    <w:panose1 w:val="020B0502040204020203"/>
    <w:charset w:val="00"/>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Arial-BoldMT">
    <w:altName w:val="Arial"/>
    <w:panose1 w:val="00000000000000000000"/>
    <w:charset w:val="00"/>
    <w:family w:val="roman"/>
    <w:notTrueType/>
    <w:pitch w:val="default"/>
  </w:font>
  <w:font w:name="Arial-ItalicMT">
    <w:altName w:val="Arial"/>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34E88"/>
    <w:multiLevelType w:val="hybridMultilevel"/>
    <w:tmpl w:val="88F484F2"/>
    <w:lvl w:ilvl="0" w:tplc="5282C030">
      <w:numFmt w:val="bullet"/>
      <w:lvlText w:val="-"/>
      <w:lvlJc w:val="left"/>
      <w:pPr>
        <w:ind w:left="720" w:hanging="360"/>
      </w:pPr>
      <w:rPr>
        <w:rFonts w:ascii="Segoe UI" w:eastAsia="Times New Roman" w:hAnsi="Segoe UI" w:cs="Segoe UI" w:hint="default"/>
        <w:sz w:val="2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3721DF"/>
    <w:multiLevelType w:val="multilevel"/>
    <w:tmpl w:val="1B4EF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6783FCC"/>
    <w:multiLevelType w:val="hybridMultilevel"/>
    <w:tmpl w:val="042A2C88"/>
    <w:lvl w:ilvl="0" w:tplc="D66A33E4">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6E372D1"/>
    <w:multiLevelType w:val="hybridMultilevel"/>
    <w:tmpl w:val="A49457DC"/>
    <w:lvl w:ilvl="0" w:tplc="5E9620CC">
      <w:numFmt w:val="bullet"/>
      <w:lvlText w:val="-"/>
      <w:lvlJc w:val="left"/>
      <w:pPr>
        <w:ind w:left="720" w:hanging="360"/>
      </w:pPr>
      <w:rPr>
        <w:rFonts w:ascii="ArialMT" w:eastAsia="Times New Roman" w:hAnsi="ArialMT"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AA72B74"/>
    <w:multiLevelType w:val="hybridMultilevel"/>
    <w:tmpl w:val="4EEC078A"/>
    <w:lvl w:ilvl="0" w:tplc="F470FA48">
      <w:numFmt w:val="bullet"/>
      <w:lvlText w:val="-"/>
      <w:lvlJc w:val="left"/>
      <w:pPr>
        <w:ind w:left="720" w:hanging="360"/>
      </w:pPr>
      <w:rPr>
        <w:rFonts w:ascii="ArialMT" w:eastAsia="Times New Roman" w:hAnsi="ArialMT"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626A"/>
    <w:rsid w:val="000158CB"/>
    <w:rsid w:val="000516F8"/>
    <w:rsid w:val="000C31B1"/>
    <w:rsid w:val="000E04A1"/>
    <w:rsid w:val="00132095"/>
    <w:rsid w:val="00172CE9"/>
    <w:rsid w:val="00205CBD"/>
    <w:rsid w:val="00217A37"/>
    <w:rsid w:val="00241CD8"/>
    <w:rsid w:val="00243CFE"/>
    <w:rsid w:val="00250D1C"/>
    <w:rsid w:val="002C0AEF"/>
    <w:rsid w:val="002E48EC"/>
    <w:rsid w:val="0038410E"/>
    <w:rsid w:val="003962CB"/>
    <w:rsid w:val="003A147A"/>
    <w:rsid w:val="003A6225"/>
    <w:rsid w:val="003B4DFA"/>
    <w:rsid w:val="003F78B4"/>
    <w:rsid w:val="004D58B0"/>
    <w:rsid w:val="0056160C"/>
    <w:rsid w:val="00593778"/>
    <w:rsid w:val="005D5F22"/>
    <w:rsid w:val="005E25F1"/>
    <w:rsid w:val="00622646"/>
    <w:rsid w:val="006814AE"/>
    <w:rsid w:val="006B74B3"/>
    <w:rsid w:val="006D21DB"/>
    <w:rsid w:val="00705657"/>
    <w:rsid w:val="00752484"/>
    <w:rsid w:val="00786626"/>
    <w:rsid w:val="007A626A"/>
    <w:rsid w:val="008004AD"/>
    <w:rsid w:val="00826286"/>
    <w:rsid w:val="00831875"/>
    <w:rsid w:val="008D1E04"/>
    <w:rsid w:val="00921241"/>
    <w:rsid w:val="00944292"/>
    <w:rsid w:val="00A2384D"/>
    <w:rsid w:val="00A833BE"/>
    <w:rsid w:val="00A85C88"/>
    <w:rsid w:val="00B04275"/>
    <w:rsid w:val="00B2341E"/>
    <w:rsid w:val="00B9445E"/>
    <w:rsid w:val="00BD0CDC"/>
    <w:rsid w:val="00C84B60"/>
    <w:rsid w:val="00D72868"/>
    <w:rsid w:val="00D871F6"/>
    <w:rsid w:val="00DB0AC3"/>
    <w:rsid w:val="00DB123B"/>
    <w:rsid w:val="00DB5DA7"/>
    <w:rsid w:val="00EB7F2F"/>
    <w:rsid w:val="00EE090F"/>
    <w:rsid w:val="00F043C6"/>
    <w:rsid w:val="00F23970"/>
    <w:rsid w:val="00F8002F"/>
    <w:rsid w:val="00FE27EB"/>
    <w:rsid w:val="00FF48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3F8E0"/>
  <w15:chartTrackingRefBased/>
  <w15:docId w15:val="{C9B54895-0D10-49C4-8A3E-18DF27F342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A626A"/>
    <w:pPr>
      <w:ind w:left="720"/>
      <w:contextualSpacing/>
    </w:pPr>
  </w:style>
  <w:style w:type="character" w:styleId="Hyperlink">
    <w:name w:val="Hyperlink"/>
    <w:basedOn w:val="DefaultParagraphFont"/>
    <w:uiPriority w:val="99"/>
    <w:unhideWhenUsed/>
    <w:rsid w:val="007A626A"/>
    <w:rPr>
      <w:color w:val="0563C1" w:themeColor="hyperlink"/>
      <w:u w:val="single"/>
    </w:rPr>
  </w:style>
  <w:style w:type="character" w:styleId="UnresolvedMention">
    <w:name w:val="Unresolved Mention"/>
    <w:basedOn w:val="DefaultParagraphFont"/>
    <w:uiPriority w:val="99"/>
    <w:semiHidden/>
    <w:unhideWhenUsed/>
    <w:rsid w:val="007A626A"/>
    <w:rPr>
      <w:color w:val="605E5C"/>
      <w:shd w:val="clear" w:color="auto" w:fill="E1DFDD"/>
    </w:rPr>
  </w:style>
  <w:style w:type="character" w:customStyle="1" w:styleId="fontstyle01">
    <w:name w:val="fontstyle01"/>
    <w:basedOn w:val="DefaultParagraphFont"/>
    <w:rsid w:val="007A626A"/>
    <w:rPr>
      <w:rFonts w:ascii="Arial-BoldMT" w:hAnsi="Arial-BoldMT" w:hint="default"/>
      <w:b/>
      <w:bCs/>
      <w:i w:val="0"/>
      <w:iCs w:val="0"/>
      <w:color w:val="000000"/>
      <w:sz w:val="42"/>
      <w:szCs w:val="42"/>
    </w:rPr>
  </w:style>
  <w:style w:type="character" w:customStyle="1" w:styleId="fontstyle21">
    <w:name w:val="fontstyle21"/>
    <w:basedOn w:val="DefaultParagraphFont"/>
    <w:rsid w:val="007A626A"/>
    <w:rPr>
      <w:rFonts w:ascii="ArialMT" w:hAnsi="ArialMT" w:hint="default"/>
      <w:b w:val="0"/>
      <w:bCs w:val="0"/>
      <w:i w:val="0"/>
      <w:iCs w:val="0"/>
      <w:color w:val="000000"/>
      <w:sz w:val="28"/>
      <w:szCs w:val="28"/>
    </w:rPr>
  </w:style>
  <w:style w:type="character" w:customStyle="1" w:styleId="fontstyle31">
    <w:name w:val="fontstyle31"/>
    <w:basedOn w:val="DefaultParagraphFont"/>
    <w:rsid w:val="007A626A"/>
    <w:rPr>
      <w:rFonts w:ascii="Arial-ItalicMT" w:hAnsi="Arial-ItalicMT" w:hint="default"/>
      <w:b w:val="0"/>
      <w:bCs w:val="0"/>
      <w:i/>
      <w:iCs/>
      <w:color w:val="000000"/>
      <w:sz w:val="28"/>
      <w:szCs w:val="28"/>
    </w:rPr>
  </w:style>
  <w:style w:type="paragraph" w:styleId="NormalWeb">
    <w:name w:val="Normal (Web)"/>
    <w:basedOn w:val="Normal"/>
    <w:uiPriority w:val="99"/>
    <w:unhideWhenUsed/>
    <w:rsid w:val="0082628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826286"/>
    <w:rPr>
      <w:b/>
      <w:bCs/>
    </w:rPr>
  </w:style>
  <w:style w:type="character" w:styleId="Emphasis">
    <w:name w:val="Emphasis"/>
    <w:basedOn w:val="DefaultParagraphFont"/>
    <w:uiPriority w:val="20"/>
    <w:qFormat/>
    <w:rsid w:val="00217A37"/>
    <w:rPr>
      <w:i/>
      <w:iCs/>
    </w:rPr>
  </w:style>
  <w:style w:type="character" w:styleId="CommentReference">
    <w:name w:val="annotation reference"/>
    <w:basedOn w:val="DefaultParagraphFont"/>
    <w:uiPriority w:val="99"/>
    <w:semiHidden/>
    <w:unhideWhenUsed/>
    <w:rsid w:val="00D72868"/>
    <w:rPr>
      <w:sz w:val="16"/>
      <w:szCs w:val="16"/>
    </w:rPr>
  </w:style>
  <w:style w:type="paragraph" w:styleId="CommentText">
    <w:name w:val="annotation text"/>
    <w:basedOn w:val="Normal"/>
    <w:link w:val="CommentTextChar"/>
    <w:uiPriority w:val="99"/>
    <w:semiHidden/>
    <w:unhideWhenUsed/>
    <w:rsid w:val="00D72868"/>
    <w:pPr>
      <w:spacing w:line="240" w:lineRule="auto"/>
    </w:pPr>
    <w:rPr>
      <w:sz w:val="20"/>
      <w:szCs w:val="20"/>
    </w:rPr>
  </w:style>
  <w:style w:type="character" w:customStyle="1" w:styleId="CommentTextChar">
    <w:name w:val="Comment Text Char"/>
    <w:basedOn w:val="DefaultParagraphFont"/>
    <w:link w:val="CommentText"/>
    <w:uiPriority w:val="99"/>
    <w:semiHidden/>
    <w:rsid w:val="00D72868"/>
    <w:rPr>
      <w:sz w:val="20"/>
      <w:szCs w:val="20"/>
    </w:rPr>
  </w:style>
  <w:style w:type="paragraph" w:styleId="CommentSubject">
    <w:name w:val="annotation subject"/>
    <w:basedOn w:val="CommentText"/>
    <w:next w:val="CommentText"/>
    <w:link w:val="CommentSubjectChar"/>
    <w:uiPriority w:val="99"/>
    <w:semiHidden/>
    <w:unhideWhenUsed/>
    <w:rsid w:val="00D72868"/>
    <w:rPr>
      <w:b/>
      <w:bCs/>
    </w:rPr>
  </w:style>
  <w:style w:type="character" w:customStyle="1" w:styleId="CommentSubjectChar">
    <w:name w:val="Comment Subject Char"/>
    <w:basedOn w:val="CommentTextChar"/>
    <w:link w:val="CommentSubject"/>
    <w:uiPriority w:val="99"/>
    <w:semiHidden/>
    <w:rsid w:val="00D72868"/>
    <w:rPr>
      <w:b/>
      <w:bCs/>
      <w:sz w:val="20"/>
      <w:szCs w:val="20"/>
    </w:rPr>
  </w:style>
  <w:style w:type="character" w:styleId="FollowedHyperlink">
    <w:name w:val="FollowedHyperlink"/>
    <w:basedOn w:val="DefaultParagraphFont"/>
    <w:uiPriority w:val="99"/>
    <w:semiHidden/>
    <w:unhideWhenUsed/>
    <w:rsid w:val="0083187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156313">
      <w:bodyDiv w:val="1"/>
      <w:marLeft w:val="0"/>
      <w:marRight w:val="0"/>
      <w:marTop w:val="0"/>
      <w:marBottom w:val="0"/>
      <w:divBdr>
        <w:top w:val="none" w:sz="0" w:space="0" w:color="auto"/>
        <w:left w:val="none" w:sz="0" w:space="0" w:color="auto"/>
        <w:bottom w:val="none" w:sz="0" w:space="0" w:color="auto"/>
        <w:right w:val="none" w:sz="0" w:space="0" w:color="auto"/>
      </w:divBdr>
      <w:divsChild>
        <w:div w:id="525024077">
          <w:marLeft w:val="0"/>
          <w:marRight w:val="0"/>
          <w:marTop w:val="0"/>
          <w:marBottom w:val="0"/>
          <w:divBdr>
            <w:top w:val="none" w:sz="0" w:space="0" w:color="auto"/>
            <w:left w:val="none" w:sz="0" w:space="0" w:color="auto"/>
            <w:bottom w:val="none" w:sz="0" w:space="0" w:color="auto"/>
            <w:right w:val="none" w:sz="0" w:space="0" w:color="auto"/>
          </w:divBdr>
        </w:div>
      </w:divsChild>
    </w:div>
    <w:div w:id="108745345">
      <w:bodyDiv w:val="1"/>
      <w:marLeft w:val="0"/>
      <w:marRight w:val="0"/>
      <w:marTop w:val="0"/>
      <w:marBottom w:val="0"/>
      <w:divBdr>
        <w:top w:val="none" w:sz="0" w:space="0" w:color="auto"/>
        <w:left w:val="none" w:sz="0" w:space="0" w:color="auto"/>
        <w:bottom w:val="none" w:sz="0" w:space="0" w:color="auto"/>
        <w:right w:val="none" w:sz="0" w:space="0" w:color="auto"/>
      </w:divBdr>
      <w:divsChild>
        <w:div w:id="1920096776">
          <w:marLeft w:val="0"/>
          <w:marRight w:val="0"/>
          <w:marTop w:val="0"/>
          <w:marBottom w:val="0"/>
          <w:divBdr>
            <w:top w:val="none" w:sz="0" w:space="0" w:color="auto"/>
            <w:left w:val="none" w:sz="0" w:space="0" w:color="auto"/>
            <w:bottom w:val="none" w:sz="0" w:space="0" w:color="auto"/>
            <w:right w:val="none" w:sz="0" w:space="0" w:color="auto"/>
          </w:divBdr>
        </w:div>
      </w:divsChild>
    </w:div>
    <w:div w:id="202251167">
      <w:bodyDiv w:val="1"/>
      <w:marLeft w:val="0"/>
      <w:marRight w:val="0"/>
      <w:marTop w:val="0"/>
      <w:marBottom w:val="0"/>
      <w:divBdr>
        <w:top w:val="none" w:sz="0" w:space="0" w:color="auto"/>
        <w:left w:val="none" w:sz="0" w:space="0" w:color="auto"/>
        <w:bottom w:val="none" w:sz="0" w:space="0" w:color="auto"/>
        <w:right w:val="none" w:sz="0" w:space="0" w:color="auto"/>
      </w:divBdr>
      <w:divsChild>
        <w:div w:id="1580482805">
          <w:marLeft w:val="0"/>
          <w:marRight w:val="0"/>
          <w:marTop w:val="0"/>
          <w:marBottom w:val="0"/>
          <w:divBdr>
            <w:top w:val="none" w:sz="0" w:space="0" w:color="auto"/>
            <w:left w:val="none" w:sz="0" w:space="0" w:color="auto"/>
            <w:bottom w:val="none" w:sz="0" w:space="0" w:color="auto"/>
            <w:right w:val="none" w:sz="0" w:space="0" w:color="auto"/>
          </w:divBdr>
        </w:div>
      </w:divsChild>
    </w:div>
    <w:div w:id="779035145">
      <w:bodyDiv w:val="1"/>
      <w:marLeft w:val="0"/>
      <w:marRight w:val="0"/>
      <w:marTop w:val="0"/>
      <w:marBottom w:val="0"/>
      <w:divBdr>
        <w:top w:val="none" w:sz="0" w:space="0" w:color="auto"/>
        <w:left w:val="none" w:sz="0" w:space="0" w:color="auto"/>
        <w:bottom w:val="none" w:sz="0" w:space="0" w:color="auto"/>
        <w:right w:val="none" w:sz="0" w:space="0" w:color="auto"/>
      </w:divBdr>
      <w:divsChild>
        <w:div w:id="358314323">
          <w:marLeft w:val="0"/>
          <w:marRight w:val="0"/>
          <w:marTop w:val="0"/>
          <w:marBottom w:val="0"/>
          <w:divBdr>
            <w:top w:val="none" w:sz="0" w:space="0" w:color="auto"/>
            <w:left w:val="none" w:sz="0" w:space="0" w:color="auto"/>
            <w:bottom w:val="none" w:sz="0" w:space="0" w:color="auto"/>
            <w:right w:val="none" w:sz="0" w:space="0" w:color="auto"/>
          </w:divBdr>
        </w:div>
      </w:divsChild>
    </w:div>
    <w:div w:id="911739916">
      <w:bodyDiv w:val="1"/>
      <w:marLeft w:val="0"/>
      <w:marRight w:val="0"/>
      <w:marTop w:val="0"/>
      <w:marBottom w:val="0"/>
      <w:divBdr>
        <w:top w:val="none" w:sz="0" w:space="0" w:color="auto"/>
        <w:left w:val="none" w:sz="0" w:space="0" w:color="auto"/>
        <w:bottom w:val="none" w:sz="0" w:space="0" w:color="auto"/>
        <w:right w:val="none" w:sz="0" w:space="0" w:color="auto"/>
      </w:divBdr>
      <w:divsChild>
        <w:div w:id="1375082572">
          <w:marLeft w:val="0"/>
          <w:marRight w:val="0"/>
          <w:marTop w:val="0"/>
          <w:marBottom w:val="0"/>
          <w:divBdr>
            <w:top w:val="none" w:sz="0" w:space="0" w:color="auto"/>
            <w:left w:val="none" w:sz="0" w:space="0" w:color="auto"/>
            <w:bottom w:val="none" w:sz="0" w:space="0" w:color="auto"/>
            <w:right w:val="none" w:sz="0" w:space="0" w:color="auto"/>
          </w:divBdr>
        </w:div>
      </w:divsChild>
    </w:div>
    <w:div w:id="981420075">
      <w:bodyDiv w:val="1"/>
      <w:marLeft w:val="0"/>
      <w:marRight w:val="0"/>
      <w:marTop w:val="0"/>
      <w:marBottom w:val="0"/>
      <w:divBdr>
        <w:top w:val="none" w:sz="0" w:space="0" w:color="auto"/>
        <w:left w:val="none" w:sz="0" w:space="0" w:color="auto"/>
        <w:bottom w:val="none" w:sz="0" w:space="0" w:color="auto"/>
        <w:right w:val="none" w:sz="0" w:space="0" w:color="auto"/>
      </w:divBdr>
      <w:divsChild>
        <w:div w:id="1560092892">
          <w:marLeft w:val="0"/>
          <w:marRight w:val="0"/>
          <w:marTop w:val="0"/>
          <w:marBottom w:val="0"/>
          <w:divBdr>
            <w:top w:val="none" w:sz="0" w:space="0" w:color="auto"/>
            <w:left w:val="none" w:sz="0" w:space="0" w:color="auto"/>
            <w:bottom w:val="none" w:sz="0" w:space="0" w:color="auto"/>
            <w:right w:val="none" w:sz="0" w:space="0" w:color="auto"/>
          </w:divBdr>
        </w:div>
      </w:divsChild>
    </w:div>
    <w:div w:id="1335036524">
      <w:bodyDiv w:val="1"/>
      <w:marLeft w:val="0"/>
      <w:marRight w:val="0"/>
      <w:marTop w:val="0"/>
      <w:marBottom w:val="0"/>
      <w:divBdr>
        <w:top w:val="none" w:sz="0" w:space="0" w:color="auto"/>
        <w:left w:val="none" w:sz="0" w:space="0" w:color="auto"/>
        <w:bottom w:val="none" w:sz="0" w:space="0" w:color="auto"/>
        <w:right w:val="none" w:sz="0" w:space="0" w:color="auto"/>
      </w:divBdr>
      <w:divsChild>
        <w:div w:id="261576625">
          <w:marLeft w:val="0"/>
          <w:marRight w:val="0"/>
          <w:marTop w:val="0"/>
          <w:marBottom w:val="0"/>
          <w:divBdr>
            <w:top w:val="none" w:sz="0" w:space="0" w:color="auto"/>
            <w:left w:val="none" w:sz="0" w:space="0" w:color="auto"/>
            <w:bottom w:val="none" w:sz="0" w:space="0" w:color="auto"/>
            <w:right w:val="none" w:sz="0" w:space="0" w:color="auto"/>
          </w:divBdr>
        </w:div>
      </w:divsChild>
    </w:div>
    <w:div w:id="1384713091">
      <w:bodyDiv w:val="1"/>
      <w:marLeft w:val="0"/>
      <w:marRight w:val="0"/>
      <w:marTop w:val="0"/>
      <w:marBottom w:val="0"/>
      <w:divBdr>
        <w:top w:val="none" w:sz="0" w:space="0" w:color="auto"/>
        <w:left w:val="none" w:sz="0" w:space="0" w:color="auto"/>
        <w:bottom w:val="none" w:sz="0" w:space="0" w:color="auto"/>
        <w:right w:val="none" w:sz="0" w:space="0" w:color="auto"/>
      </w:divBdr>
    </w:div>
    <w:div w:id="1508206783">
      <w:bodyDiv w:val="1"/>
      <w:marLeft w:val="0"/>
      <w:marRight w:val="0"/>
      <w:marTop w:val="0"/>
      <w:marBottom w:val="0"/>
      <w:divBdr>
        <w:top w:val="none" w:sz="0" w:space="0" w:color="auto"/>
        <w:left w:val="none" w:sz="0" w:space="0" w:color="auto"/>
        <w:bottom w:val="none" w:sz="0" w:space="0" w:color="auto"/>
        <w:right w:val="none" w:sz="0" w:space="0" w:color="auto"/>
      </w:divBdr>
      <w:divsChild>
        <w:div w:id="127360609">
          <w:marLeft w:val="0"/>
          <w:marRight w:val="0"/>
          <w:marTop w:val="0"/>
          <w:marBottom w:val="0"/>
          <w:divBdr>
            <w:top w:val="none" w:sz="0" w:space="0" w:color="auto"/>
            <w:left w:val="none" w:sz="0" w:space="0" w:color="auto"/>
            <w:bottom w:val="none" w:sz="0" w:space="0" w:color="auto"/>
            <w:right w:val="none" w:sz="0" w:space="0" w:color="auto"/>
          </w:divBdr>
        </w:div>
      </w:divsChild>
    </w:div>
    <w:div w:id="1535389516">
      <w:bodyDiv w:val="1"/>
      <w:marLeft w:val="0"/>
      <w:marRight w:val="0"/>
      <w:marTop w:val="0"/>
      <w:marBottom w:val="0"/>
      <w:divBdr>
        <w:top w:val="none" w:sz="0" w:space="0" w:color="auto"/>
        <w:left w:val="none" w:sz="0" w:space="0" w:color="auto"/>
        <w:bottom w:val="none" w:sz="0" w:space="0" w:color="auto"/>
        <w:right w:val="none" w:sz="0" w:space="0" w:color="auto"/>
      </w:divBdr>
      <w:divsChild>
        <w:div w:id="699742211">
          <w:marLeft w:val="0"/>
          <w:marRight w:val="0"/>
          <w:marTop w:val="0"/>
          <w:marBottom w:val="0"/>
          <w:divBdr>
            <w:top w:val="none" w:sz="0" w:space="0" w:color="auto"/>
            <w:left w:val="none" w:sz="0" w:space="0" w:color="auto"/>
            <w:bottom w:val="none" w:sz="0" w:space="0" w:color="auto"/>
            <w:right w:val="none" w:sz="0" w:space="0" w:color="auto"/>
          </w:divBdr>
        </w:div>
      </w:divsChild>
    </w:div>
    <w:div w:id="1542939747">
      <w:bodyDiv w:val="1"/>
      <w:marLeft w:val="0"/>
      <w:marRight w:val="0"/>
      <w:marTop w:val="0"/>
      <w:marBottom w:val="0"/>
      <w:divBdr>
        <w:top w:val="none" w:sz="0" w:space="0" w:color="auto"/>
        <w:left w:val="none" w:sz="0" w:space="0" w:color="auto"/>
        <w:bottom w:val="none" w:sz="0" w:space="0" w:color="auto"/>
        <w:right w:val="none" w:sz="0" w:space="0" w:color="auto"/>
      </w:divBdr>
      <w:divsChild>
        <w:div w:id="678511236">
          <w:marLeft w:val="0"/>
          <w:marRight w:val="0"/>
          <w:marTop w:val="0"/>
          <w:marBottom w:val="0"/>
          <w:divBdr>
            <w:top w:val="none" w:sz="0" w:space="0" w:color="auto"/>
            <w:left w:val="none" w:sz="0" w:space="0" w:color="auto"/>
            <w:bottom w:val="none" w:sz="0" w:space="0" w:color="auto"/>
            <w:right w:val="none" w:sz="0" w:space="0" w:color="auto"/>
          </w:divBdr>
        </w:div>
      </w:divsChild>
    </w:div>
    <w:div w:id="1657034231">
      <w:bodyDiv w:val="1"/>
      <w:marLeft w:val="0"/>
      <w:marRight w:val="0"/>
      <w:marTop w:val="0"/>
      <w:marBottom w:val="0"/>
      <w:divBdr>
        <w:top w:val="none" w:sz="0" w:space="0" w:color="auto"/>
        <w:left w:val="none" w:sz="0" w:space="0" w:color="auto"/>
        <w:bottom w:val="none" w:sz="0" w:space="0" w:color="auto"/>
        <w:right w:val="none" w:sz="0" w:space="0" w:color="auto"/>
      </w:divBdr>
    </w:div>
    <w:div w:id="1899390311">
      <w:bodyDiv w:val="1"/>
      <w:marLeft w:val="0"/>
      <w:marRight w:val="0"/>
      <w:marTop w:val="0"/>
      <w:marBottom w:val="0"/>
      <w:divBdr>
        <w:top w:val="none" w:sz="0" w:space="0" w:color="auto"/>
        <w:left w:val="none" w:sz="0" w:space="0" w:color="auto"/>
        <w:bottom w:val="none" w:sz="0" w:space="0" w:color="auto"/>
        <w:right w:val="none" w:sz="0" w:space="0" w:color="auto"/>
      </w:divBdr>
      <w:divsChild>
        <w:div w:id="288821669">
          <w:marLeft w:val="0"/>
          <w:marRight w:val="0"/>
          <w:marTop w:val="0"/>
          <w:marBottom w:val="0"/>
          <w:divBdr>
            <w:top w:val="none" w:sz="0" w:space="0" w:color="auto"/>
            <w:left w:val="none" w:sz="0" w:space="0" w:color="auto"/>
            <w:bottom w:val="none" w:sz="0" w:space="0" w:color="auto"/>
            <w:right w:val="none" w:sz="0" w:space="0" w:color="auto"/>
          </w:divBdr>
        </w:div>
      </w:divsChild>
    </w:div>
    <w:div w:id="1927614544">
      <w:bodyDiv w:val="1"/>
      <w:marLeft w:val="0"/>
      <w:marRight w:val="0"/>
      <w:marTop w:val="0"/>
      <w:marBottom w:val="0"/>
      <w:divBdr>
        <w:top w:val="none" w:sz="0" w:space="0" w:color="auto"/>
        <w:left w:val="none" w:sz="0" w:space="0" w:color="auto"/>
        <w:bottom w:val="none" w:sz="0" w:space="0" w:color="auto"/>
        <w:right w:val="none" w:sz="0" w:space="0" w:color="auto"/>
      </w:divBdr>
      <w:divsChild>
        <w:div w:id="2124765023">
          <w:marLeft w:val="0"/>
          <w:marRight w:val="0"/>
          <w:marTop w:val="0"/>
          <w:marBottom w:val="0"/>
          <w:divBdr>
            <w:top w:val="none" w:sz="0" w:space="0" w:color="auto"/>
            <w:left w:val="none" w:sz="0" w:space="0" w:color="auto"/>
            <w:bottom w:val="none" w:sz="0" w:space="0" w:color="auto"/>
            <w:right w:val="none" w:sz="0" w:space="0" w:color="auto"/>
          </w:divBdr>
        </w:div>
      </w:divsChild>
    </w:div>
    <w:div w:id="1993294553">
      <w:bodyDiv w:val="1"/>
      <w:marLeft w:val="0"/>
      <w:marRight w:val="0"/>
      <w:marTop w:val="0"/>
      <w:marBottom w:val="0"/>
      <w:divBdr>
        <w:top w:val="none" w:sz="0" w:space="0" w:color="auto"/>
        <w:left w:val="none" w:sz="0" w:space="0" w:color="auto"/>
        <w:bottom w:val="none" w:sz="0" w:space="0" w:color="auto"/>
        <w:right w:val="none" w:sz="0" w:space="0" w:color="auto"/>
      </w:divBdr>
      <w:divsChild>
        <w:div w:id="73016092">
          <w:marLeft w:val="0"/>
          <w:marRight w:val="0"/>
          <w:marTop w:val="0"/>
          <w:marBottom w:val="0"/>
          <w:divBdr>
            <w:top w:val="none" w:sz="0" w:space="0" w:color="auto"/>
            <w:left w:val="none" w:sz="0" w:space="0" w:color="auto"/>
            <w:bottom w:val="none" w:sz="0" w:space="0" w:color="auto"/>
            <w:right w:val="none" w:sz="0" w:space="0" w:color="auto"/>
          </w:divBdr>
        </w:div>
      </w:divsChild>
    </w:div>
    <w:div w:id="2040817214">
      <w:bodyDiv w:val="1"/>
      <w:marLeft w:val="0"/>
      <w:marRight w:val="0"/>
      <w:marTop w:val="0"/>
      <w:marBottom w:val="0"/>
      <w:divBdr>
        <w:top w:val="none" w:sz="0" w:space="0" w:color="auto"/>
        <w:left w:val="none" w:sz="0" w:space="0" w:color="auto"/>
        <w:bottom w:val="none" w:sz="0" w:space="0" w:color="auto"/>
        <w:right w:val="none" w:sz="0" w:space="0" w:color="auto"/>
      </w:divBdr>
      <w:divsChild>
        <w:div w:id="5450985">
          <w:marLeft w:val="0"/>
          <w:marRight w:val="0"/>
          <w:marTop w:val="0"/>
          <w:marBottom w:val="0"/>
          <w:divBdr>
            <w:top w:val="none" w:sz="0" w:space="0" w:color="auto"/>
            <w:left w:val="none" w:sz="0" w:space="0" w:color="auto"/>
            <w:bottom w:val="none" w:sz="0" w:space="0" w:color="auto"/>
            <w:right w:val="none" w:sz="0" w:space="0" w:color="auto"/>
          </w:divBdr>
        </w:div>
      </w:divsChild>
    </w:div>
    <w:div w:id="2071733744">
      <w:bodyDiv w:val="1"/>
      <w:marLeft w:val="0"/>
      <w:marRight w:val="0"/>
      <w:marTop w:val="0"/>
      <w:marBottom w:val="0"/>
      <w:divBdr>
        <w:top w:val="none" w:sz="0" w:space="0" w:color="auto"/>
        <w:left w:val="none" w:sz="0" w:space="0" w:color="auto"/>
        <w:bottom w:val="none" w:sz="0" w:space="0" w:color="auto"/>
        <w:right w:val="none" w:sz="0" w:space="0" w:color="auto"/>
      </w:divBdr>
      <w:divsChild>
        <w:div w:id="15723509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gov.wales/node/73743/"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A16E0D-8FFD-4EFE-8D68-E7EEBFB1AE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6</Pages>
  <Words>2145</Words>
  <Characters>12231</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 Lester</dc:creator>
  <cp:keywords/>
  <dc:description/>
  <cp:lastModifiedBy>Ben Lester</cp:lastModifiedBy>
  <cp:revision>4</cp:revision>
  <dcterms:created xsi:type="dcterms:W3CDTF">2026-03-12T08:10:00Z</dcterms:created>
  <dcterms:modified xsi:type="dcterms:W3CDTF">2026-03-12T09:27:00Z</dcterms:modified>
</cp:coreProperties>
</file>