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75BA59" w14:textId="77777777" w:rsidR="005B62AF" w:rsidRPr="00BF53FB" w:rsidRDefault="007269EC" w:rsidP="00D56B2C">
      <w:pPr>
        <w:rPr>
          <w:sz w:val="24"/>
          <w:szCs w:val="24"/>
        </w:rPr>
      </w:pPr>
      <w:bookmarkStart w:id="0" w:name="_GoBack"/>
      <w:bookmarkEnd w:id="0"/>
      <w:r w:rsidRPr="00BF53FB">
        <w:rPr>
          <w:sz w:val="24"/>
          <w:szCs w:val="24"/>
        </w:rPr>
        <w:t>To: Welsh Government</w:t>
      </w:r>
    </w:p>
    <w:p w14:paraId="487AA8D8" w14:textId="77777777" w:rsidR="00272F50" w:rsidRPr="00BF53FB" w:rsidRDefault="00272F50" w:rsidP="00D56B2C">
      <w:pPr>
        <w:rPr>
          <w:sz w:val="24"/>
          <w:szCs w:val="24"/>
        </w:rPr>
      </w:pPr>
    </w:p>
    <w:p w14:paraId="24AC4F5F" w14:textId="77777777" w:rsidR="00272F50" w:rsidRPr="00BF53FB" w:rsidRDefault="00F62BD8" w:rsidP="00D56B2C">
      <w:pPr>
        <w:jc w:val="right"/>
        <w:rPr>
          <w:sz w:val="24"/>
          <w:szCs w:val="24"/>
        </w:rPr>
      </w:pPr>
      <w:r>
        <w:rPr>
          <w:sz w:val="24"/>
          <w:szCs w:val="24"/>
        </w:rPr>
        <w:t>6</w:t>
      </w:r>
      <w:r w:rsidRPr="00F62BD8">
        <w:rPr>
          <w:sz w:val="24"/>
          <w:szCs w:val="24"/>
          <w:vertAlign w:val="superscript"/>
        </w:rPr>
        <w:t>th</w:t>
      </w:r>
      <w:r>
        <w:rPr>
          <w:sz w:val="24"/>
          <w:szCs w:val="24"/>
        </w:rPr>
        <w:t xml:space="preserve"> November 2022</w:t>
      </w:r>
    </w:p>
    <w:p w14:paraId="016DAE61" w14:textId="77777777" w:rsidR="00272F50" w:rsidRPr="00BF53FB" w:rsidRDefault="00272F50" w:rsidP="00D56B2C">
      <w:pPr>
        <w:rPr>
          <w:sz w:val="24"/>
          <w:szCs w:val="24"/>
        </w:rPr>
      </w:pPr>
      <w:r w:rsidRPr="00BF53FB">
        <w:rPr>
          <w:sz w:val="24"/>
          <w:szCs w:val="24"/>
        </w:rPr>
        <w:t>Dear colleagues</w:t>
      </w:r>
    </w:p>
    <w:p w14:paraId="67C781EC" w14:textId="77777777" w:rsidR="00272F50" w:rsidRPr="00BF53FB" w:rsidRDefault="00272F50" w:rsidP="00D56B2C">
      <w:pPr>
        <w:rPr>
          <w:sz w:val="24"/>
          <w:szCs w:val="24"/>
        </w:rPr>
      </w:pPr>
    </w:p>
    <w:p w14:paraId="6BD02DE6" w14:textId="77777777" w:rsidR="00272F50" w:rsidRPr="00BF53FB" w:rsidRDefault="00F62BD8" w:rsidP="00D56B2C">
      <w:pPr>
        <w:jc w:val="center"/>
        <w:rPr>
          <w:b/>
          <w:sz w:val="24"/>
          <w:szCs w:val="24"/>
        </w:rPr>
      </w:pPr>
      <w:r>
        <w:rPr>
          <w:b/>
          <w:sz w:val="24"/>
          <w:szCs w:val="24"/>
        </w:rPr>
        <w:t>Welsh Government consultation: Proposed changes to primary legislation in relation to social care and continuing NHS Healthcare</w:t>
      </w:r>
    </w:p>
    <w:p w14:paraId="2C7DBCD4" w14:textId="77777777" w:rsidR="00977213" w:rsidRPr="00BF53FB" w:rsidRDefault="00977213" w:rsidP="00D56B2C">
      <w:pPr>
        <w:jc w:val="center"/>
        <w:rPr>
          <w:b/>
          <w:sz w:val="24"/>
          <w:szCs w:val="24"/>
        </w:rPr>
      </w:pPr>
    </w:p>
    <w:p w14:paraId="6EC1D69F" w14:textId="409B10A5" w:rsidR="00053663" w:rsidRDefault="007269EC" w:rsidP="00F62BD8">
      <w:pPr>
        <w:tabs>
          <w:tab w:val="left" w:pos="3620"/>
        </w:tabs>
        <w:rPr>
          <w:rFonts w:cs="Arial"/>
          <w:color w:val="000000"/>
          <w:sz w:val="24"/>
          <w:szCs w:val="24"/>
        </w:rPr>
      </w:pPr>
      <w:r w:rsidRPr="00BF53FB">
        <w:rPr>
          <w:rFonts w:cstheme="minorHAnsi"/>
          <w:sz w:val="24"/>
          <w:szCs w:val="24"/>
        </w:rPr>
        <w:t xml:space="preserve">Thank you for the opportunity to </w:t>
      </w:r>
      <w:r w:rsidR="00F62BD8">
        <w:rPr>
          <w:rFonts w:cstheme="minorHAnsi"/>
          <w:sz w:val="24"/>
          <w:szCs w:val="24"/>
        </w:rPr>
        <w:t>respond to the consultation</w:t>
      </w:r>
      <w:r w:rsidR="00F62BD8">
        <w:rPr>
          <w:rFonts w:cs="Arial"/>
          <w:color w:val="000000"/>
          <w:sz w:val="24"/>
          <w:szCs w:val="24"/>
        </w:rPr>
        <w:t xml:space="preserve"> </w:t>
      </w:r>
      <w:r w:rsidR="00634FF7">
        <w:rPr>
          <w:rFonts w:cs="Arial"/>
          <w:color w:val="000000"/>
          <w:sz w:val="24"/>
          <w:szCs w:val="24"/>
        </w:rPr>
        <w:t>regarding</w:t>
      </w:r>
      <w:r w:rsidR="00F62BD8">
        <w:rPr>
          <w:rFonts w:cs="Arial"/>
          <w:color w:val="000000"/>
          <w:sz w:val="24"/>
          <w:szCs w:val="24"/>
        </w:rPr>
        <w:t xml:space="preserve"> </w:t>
      </w:r>
      <w:r w:rsidR="0080635F">
        <w:rPr>
          <w:rFonts w:cs="Arial"/>
          <w:color w:val="000000"/>
          <w:sz w:val="24"/>
          <w:szCs w:val="24"/>
        </w:rPr>
        <w:t xml:space="preserve">the </w:t>
      </w:r>
      <w:r w:rsidR="00F62BD8">
        <w:rPr>
          <w:rFonts w:cs="Arial"/>
          <w:color w:val="000000"/>
          <w:sz w:val="24"/>
          <w:szCs w:val="24"/>
        </w:rPr>
        <w:t>Welsh Government</w:t>
      </w:r>
      <w:r w:rsidR="0080635F">
        <w:rPr>
          <w:rFonts w:cs="Arial"/>
          <w:color w:val="000000"/>
          <w:sz w:val="24"/>
          <w:szCs w:val="24"/>
        </w:rPr>
        <w:t>’</w:t>
      </w:r>
      <w:r w:rsidR="00F62BD8">
        <w:rPr>
          <w:rFonts w:cs="Arial"/>
          <w:color w:val="000000"/>
          <w:sz w:val="24"/>
          <w:szCs w:val="24"/>
        </w:rPr>
        <w:t>s proposed legislative changes with respect to social care and continuing NHS Healthcare.</w:t>
      </w:r>
    </w:p>
    <w:p w14:paraId="1D538827" w14:textId="77777777" w:rsidR="005726B7" w:rsidRDefault="005726B7" w:rsidP="00F62BD8">
      <w:pPr>
        <w:tabs>
          <w:tab w:val="left" w:pos="3620"/>
        </w:tabs>
        <w:rPr>
          <w:rFonts w:cs="Arial"/>
          <w:color w:val="000000"/>
          <w:sz w:val="24"/>
          <w:szCs w:val="24"/>
        </w:rPr>
      </w:pPr>
    </w:p>
    <w:p w14:paraId="289AF359" w14:textId="77777777" w:rsidR="00053663" w:rsidRPr="007B796F" w:rsidRDefault="005726B7" w:rsidP="007B796F">
      <w:pPr>
        <w:tabs>
          <w:tab w:val="left" w:pos="3620"/>
        </w:tabs>
        <w:spacing w:after="120"/>
        <w:rPr>
          <w:rFonts w:cstheme="minorHAnsi"/>
          <w:sz w:val="24"/>
          <w:szCs w:val="24"/>
        </w:rPr>
      </w:pPr>
      <w:r w:rsidRPr="00BF53FB">
        <w:rPr>
          <w:sz w:val="24"/>
          <w:szCs w:val="24"/>
          <w:u w:val="single"/>
        </w:rPr>
        <w:t>About us</w:t>
      </w:r>
    </w:p>
    <w:p w14:paraId="5B765321" w14:textId="0B129F96" w:rsidR="0075134E" w:rsidRPr="009A2A40" w:rsidRDefault="0075134E" w:rsidP="0075134E">
      <w:pPr>
        <w:rPr>
          <w:sz w:val="24"/>
        </w:rPr>
      </w:pPr>
      <w:r w:rsidRPr="009A2A40">
        <w:rPr>
          <w:sz w:val="24"/>
        </w:rPr>
        <w:t xml:space="preserve">The Education Workforce Council (EWC) is the independent, professional regulator for the education </w:t>
      </w:r>
      <w:r w:rsidR="0080635F">
        <w:rPr>
          <w:sz w:val="24"/>
        </w:rPr>
        <w:t>workforce</w:t>
      </w:r>
      <w:r w:rsidRPr="009A2A40">
        <w:rPr>
          <w:sz w:val="24"/>
        </w:rPr>
        <w:t xml:space="preserve"> in Wales, covering teachers and learning support staff in school and further education settings, qualified youth/youth support workers, and work-based learning practitioners.</w:t>
      </w:r>
    </w:p>
    <w:p w14:paraId="656002DC" w14:textId="77777777" w:rsidR="00A9110E" w:rsidRDefault="00A9110E" w:rsidP="00D56B2C">
      <w:pPr>
        <w:rPr>
          <w:sz w:val="24"/>
          <w:szCs w:val="24"/>
        </w:rPr>
      </w:pPr>
    </w:p>
    <w:p w14:paraId="2F5AA503" w14:textId="4377F6F2" w:rsidR="00BD750B" w:rsidRPr="00BF53FB" w:rsidRDefault="00BD750B" w:rsidP="00D56B2C">
      <w:pPr>
        <w:rPr>
          <w:sz w:val="24"/>
          <w:szCs w:val="24"/>
        </w:rPr>
      </w:pPr>
      <w:r w:rsidRPr="00BF53FB">
        <w:rPr>
          <w:sz w:val="24"/>
          <w:szCs w:val="24"/>
        </w:rPr>
        <w:t>Our legislative remit charges us with raising the status of the education workforce by maintaining and promoting the highest standards of professional practice and conduct in the interests of ed</w:t>
      </w:r>
      <w:r w:rsidR="00B5419A" w:rsidRPr="00BF53FB">
        <w:rPr>
          <w:sz w:val="24"/>
          <w:szCs w:val="24"/>
        </w:rPr>
        <w:t>ucation practitioners, learners</w:t>
      </w:r>
      <w:r w:rsidRPr="00BF53FB">
        <w:rPr>
          <w:sz w:val="24"/>
          <w:szCs w:val="24"/>
        </w:rPr>
        <w:t xml:space="preserve"> and the general public.</w:t>
      </w:r>
      <w:r w:rsidR="00FA21E7" w:rsidRPr="00BF53FB">
        <w:rPr>
          <w:sz w:val="24"/>
          <w:szCs w:val="24"/>
        </w:rPr>
        <w:t xml:space="preserve"> The EWC Register is the largest of its type in Wales, covering over 8</w:t>
      </w:r>
      <w:r w:rsidR="0080635F">
        <w:rPr>
          <w:sz w:val="24"/>
          <w:szCs w:val="24"/>
        </w:rPr>
        <w:t>3</w:t>
      </w:r>
      <w:r w:rsidR="00FA21E7" w:rsidRPr="00BF53FB">
        <w:rPr>
          <w:sz w:val="24"/>
          <w:szCs w:val="24"/>
        </w:rPr>
        <w:t>,000</w:t>
      </w:r>
      <w:r w:rsidR="00657034" w:rsidRPr="00BF53FB">
        <w:rPr>
          <w:sz w:val="24"/>
          <w:szCs w:val="24"/>
        </w:rPr>
        <w:t xml:space="preserve"> practitioners</w:t>
      </w:r>
      <w:r w:rsidR="00A9110E">
        <w:rPr>
          <w:sz w:val="24"/>
          <w:szCs w:val="24"/>
        </w:rPr>
        <w:t xml:space="preserve"> (registrants)</w:t>
      </w:r>
      <w:r w:rsidR="00657034" w:rsidRPr="00BF53FB">
        <w:rPr>
          <w:sz w:val="24"/>
          <w:szCs w:val="24"/>
        </w:rPr>
        <w:t>.</w:t>
      </w:r>
    </w:p>
    <w:p w14:paraId="43793DEE" w14:textId="77777777" w:rsidR="0011548C" w:rsidRPr="00BF53FB" w:rsidRDefault="0011548C" w:rsidP="00D56B2C">
      <w:pPr>
        <w:rPr>
          <w:sz w:val="24"/>
          <w:szCs w:val="24"/>
        </w:rPr>
      </w:pPr>
    </w:p>
    <w:p w14:paraId="1D49A523" w14:textId="77777777" w:rsidR="005726B7" w:rsidRPr="007B796F" w:rsidRDefault="005726B7" w:rsidP="007B796F">
      <w:pPr>
        <w:spacing w:after="120"/>
        <w:rPr>
          <w:sz w:val="24"/>
          <w:szCs w:val="24"/>
          <w:u w:val="single"/>
        </w:rPr>
      </w:pPr>
      <w:r w:rsidRPr="005726B7">
        <w:rPr>
          <w:sz w:val="24"/>
          <w:szCs w:val="24"/>
          <w:u w:val="single"/>
        </w:rPr>
        <w:t>Our comments</w:t>
      </w:r>
    </w:p>
    <w:p w14:paraId="2D50E2BE" w14:textId="77777777" w:rsidR="00BE2A20" w:rsidRDefault="0011548C" w:rsidP="00BE2A20">
      <w:pPr>
        <w:rPr>
          <w:sz w:val="24"/>
          <w:szCs w:val="24"/>
        </w:rPr>
      </w:pPr>
      <w:r w:rsidRPr="00BF53FB">
        <w:rPr>
          <w:sz w:val="24"/>
          <w:szCs w:val="24"/>
        </w:rPr>
        <w:t>The Council limits its comments</w:t>
      </w:r>
      <w:r w:rsidR="00AD38AC">
        <w:rPr>
          <w:sz w:val="24"/>
          <w:szCs w:val="24"/>
        </w:rPr>
        <w:t xml:space="preserve"> on this consultation</w:t>
      </w:r>
      <w:r w:rsidRPr="00BF53FB">
        <w:rPr>
          <w:sz w:val="24"/>
          <w:szCs w:val="24"/>
        </w:rPr>
        <w:t xml:space="preserve"> to mat</w:t>
      </w:r>
      <w:r w:rsidR="003E21CF">
        <w:rPr>
          <w:sz w:val="24"/>
          <w:szCs w:val="24"/>
        </w:rPr>
        <w:t xml:space="preserve">ters </w:t>
      </w:r>
      <w:r w:rsidR="005726B7">
        <w:rPr>
          <w:sz w:val="24"/>
          <w:szCs w:val="24"/>
        </w:rPr>
        <w:t>relevant to</w:t>
      </w:r>
      <w:r w:rsidR="003E21CF">
        <w:rPr>
          <w:sz w:val="24"/>
          <w:szCs w:val="24"/>
        </w:rPr>
        <w:t xml:space="preserve"> its s</w:t>
      </w:r>
      <w:r w:rsidR="005E344E">
        <w:rPr>
          <w:sz w:val="24"/>
          <w:szCs w:val="24"/>
        </w:rPr>
        <w:t>tatutory remit. S</w:t>
      </w:r>
      <w:r w:rsidR="003E21CF">
        <w:rPr>
          <w:sz w:val="24"/>
          <w:szCs w:val="24"/>
        </w:rPr>
        <w:t>pecifically</w:t>
      </w:r>
      <w:r w:rsidR="005E344E">
        <w:rPr>
          <w:sz w:val="24"/>
          <w:szCs w:val="24"/>
        </w:rPr>
        <w:t>, we are</w:t>
      </w:r>
      <w:r w:rsidR="00AD38AC">
        <w:rPr>
          <w:sz w:val="24"/>
          <w:szCs w:val="24"/>
        </w:rPr>
        <w:t xml:space="preserve"> interested in the proposals </w:t>
      </w:r>
      <w:r w:rsidR="00386A37">
        <w:rPr>
          <w:sz w:val="24"/>
          <w:szCs w:val="24"/>
        </w:rPr>
        <w:t xml:space="preserve">to extend </w:t>
      </w:r>
      <w:r w:rsidR="00AD38AC">
        <w:rPr>
          <w:sz w:val="24"/>
          <w:szCs w:val="24"/>
        </w:rPr>
        <w:t xml:space="preserve">the definition of social care </w:t>
      </w:r>
      <w:r w:rsidR="005E344E">
        <w:rPr>
          <w:sz w:val="24"/>
          <w:szCs w:val="24"/>
        </w:rPr>
        <w:t>workers to include childcare and</w:t>
      </w:r>
      <w:r w:rsidR="00AD38AC">
        <w:rPr>
          <w:sz w:val="24"/>
          <w:szCs w:val="24"/>
        </w:rPr>
        <w:t xml:space="preserve"> play </w:t>
      </w:r>
      <w:r w:rsidR="00CC01A0">
        <w:rPr>
          <w:sz w:val="24"/>
          <w:szCs w:val="24"/>
        </w:rPr>
        <w:t>workers, outlined within Chapter six</w:t>
      </w:r>
      <w:r w:rsidR="00AD38AC">
        <w:rPr>
          <w:sz w:val="24"/>
          <w:szCs w:val="24"/>
        </w:rPr>
        <w:t xml:space="preserve">. </w:t>
      </w:r>
    </w:p>
    <w:p w14:paraId="13176140" w14:textId="77777777" w:rsidR="00CC01A0" w:rsidRDefault="00CC01A0" w:rsidP="00BE2A20">
      <w:pPr>
        <w:rPr>
          <w:sz w:val="24"/>
          <w:szCs w:val="24"/>
        </w:rPr>
      </w:pPr>
    </w:p>
    <w:p w14:paraId="19A1747E" w14:textId="14B443A7" w:rsidR="00D027B2" w:rsidRDefault="00CC01A0" w:rsidP="00D027B2">
      <w:pPr>
        <w:rPr>
          <w:sz w:val="24"/>
          <w:szCs w:val="24"/>
        </w:rPr>
      </w:pPr>
      <w:r>
        <w:rPr>
          <w:sz w:val="24"/>
          <w:szCs w:val="24"/>
        </w:rPr>
        <w:t>We understand</w:t>
      </w:r>
      <w:r w:rsidR="00D027B2">
        <w:rPr>
          <w:sz w:val="24"/>
          <w:szCs w:val="24"/>
        </w:rPr>
        <w:t xml:space="preserve"> </w:t>
      </w:r>
      <w:r>
        <w:rPr>
          <w:sz w:val="24"/>
          <w:szCs w:val="24"/>
        </w:rPr>
        <w:t>the rationale for the specific changes being proposed is to make it clear that the definition of a social care worker (as applied to childcare) applies to all individuals working in day care (as well as childminders), where the</w:t>
      </w:r>
      <w:r w:rsidR="00D027B2">
        <w:rPr>
          <w:sz w:val="24"/>
          <w:szCs w:val="24"/>
        </w:rPr>
        <w:t xml:space="preserve"> legislation, as</w:t>
      </w:r>
      <w:r>
        <w:rPr>
          <w:sz w:val="24"/>
          <w:szCs w:val="24"/>
        </w:rPr>
        <w:t xml:space="preserve"> current</w:t>
      </w:r>
      <w:r w:rsidR="00D027B2">
        <w:rPr>
          <w:sz w:val="24"/>
          <w:szCs w:val="24"/>
        </w:rPr>
        <w:t>ly worded,</w:t>
      </w:r>
      <w:r>
        <w:rPr>
          <w:sz w:val="24"/>
          <w:szCs w:val="24"/>
        </w:rPr>
        <w:t xml:space="preserve"> only specifies a definition that applies to childminders and “providers” of day care.</w:t>
      </w:r>
      <w:r w:rsidR="009A2A40">
        <w:rPr>
          <w:sz w:val="24"/>
          <w:szCs w:val="24"/>
        </w:rPr>
        <w:t xml:space="preserve"> </w:t>
      </w:r>
      <w:r w:rsidR="00395BEB">
        <w:rPr>
          <w:sz w:val="24"/>
          <w:szCs w:val="24"/>
        </w:rPr>
        <w:t>W</w:t>
      </w:r>
      <w:r>
        <w:rPr>
          <w:sz w:val="24"/>
          <w:szCs w:val="24"/>
        </w:rPr>
        <w:t>e believe</w:t>
      </w:r>
      <w:r w:rsidR="009A2A40">
        <w:rPr>
          <w:sz w:val="24"/>
          <w:szCs w:val="24"/>
        </w:rPr>
        <w:t>,</w:t>
      </w:r>
      <w:r>
        <w:rPr>
          <w:sz w:val="24"/>
          <w:szCs w:val="24"/>
        </w:rPr>
        <w:t xml:space="preserve"> </w:t>
      </w:r>
      <w:r w:rsidR="00395BEB">
        <w:rPr>
          <w:sz w:val="24"/>
          <w:szCs w:val="24"/>
        </w:rPr>
        <w:t>however</w:t>
      </w:r>
      <w:r w:rsidR="009A2A40">
        <w:rPr>
          <w:sz w:val="24"/>
          <w:szCs w:val="24"/>
        </w:rPr>
        <w:t>, that</w:t>
      </w:r>
      <w:r>
        <w:rPr>
          <w:sz w:val="24"/>
          <w:szCs w:val="24"/>
        </w:rPr>
        <w:t xml:space="preserve"> it </w:t>
      </w:r>
      <w:r w:rsidR="00395BEB">
        <w:rPr>
          <w:sz w:val="24"/>
          <w:szCs w:val="24"/>
        </w:rPr>
        <w:t xml:space="preserve">would </w:t>
      </w:r>
      <w:r w:rsidR="0080635F">
        <w:rPr>
          <w:sz w:val="24"/>
          <w:szCs w:val="24"/>
        </w:rPr>
        <w:t>be sensible</w:t>
      </w:r>
      <w:r>
        <w:rPr>
          <w:sz w:val="24"/>
          <w:szCs w:val="24"/>
        </w:rPr>
        <w:t xml:space="preserve"> to delay the introduction of any such changes until the Welsh Government’s Professional Registration of the Childcare and Play sector Working Group has completed its work. </w:t>
      </w:r>
      <w:r w:rsidR="00D027B2">
        <w:rPr>
          <w:sz w:val="24"/>
          <w:szCs w:val="24"/>
        </w:rPr>
        <w:t xml:space="preserve">This group (of which I am a member) was established in response to the Independent Review of registration for the childcare, play and early years workforce (which reported in July 2022) and is currently considering the parameters for registration </w:t>
      </w:r>
      <w:r w:rsidR="009A2A40">
        <w:rPr>
          <w:sz w:val="24"/>
          <w:szCs w:val="24"/>
        </w:rPr>
        <w:t>relating to</w:t>
      </w:r>
      <w:r w:rsidR="00D027B2">
        <w:rPr>
          <w:sz w:val="24"/>
          <w:szCs w:val="24"/>
        </w:rPr>
        <w:t xml:space="preserve"> these practitioners, with a sector wide consultation planned to take place in early 2023. </w:t>
      </w:r>
    </w:p>
    <w:p w14:paraId="61FECAEE" w14:textId="77777777" w:rsidR="00395BEB" w:rsidRDefault="00395BEB" w:rsidP="00D027B2">
      <w:pPr>
        <w:rPr>
          <w:sz w:val="24"/>
          <w:szCs w:val="24"/>
        </w:rPr>
      </w:pPr>
    </w:p>
    <w:p w14:paraId="06BBFF68" w14:textId="15B8ED37" w:rsidR="00D027B2" w:rsidRDefault="00D027B2" w:rsidP="00D027B2">
      <w:pPr>
        <w:rPr>
          <w:sz w:val="24"/>
          <w:szCs w:val="24"/>
        </w:rPr>
      </w:pPr>
      <w:r>
        <w:rPr>
          <w:sz w:val="24"/>
          <w:szCs w:val="24"/>
        </w:rPr>
        <w:lastRenderedPageBreak/>
        <w:t>The work being led by the Professional Registration of the Childcare and Play sector Working Group will help to provide greater</w:t>
      </w:r>
      <w:r w:rsidRPr="00A83C07">
        <w:rPr>
          <w:sz w:val="24"/>
          <w:szCs w:val="24"/>
        </w:rPr>
        <w:t xml:space="preserve"> clarity </w:t>
      </w:r>
      <w:r>
        <w:rPr>
          <w:sz w:val="24"/>
          <w:szCs w:val="24"/>
        </w:rPr>
        <w:t>regardi</w:t>
      </w:r>
      <w:r w:rsidR="00523CB6">
        <w:rPr>
          <w:sz w:val="24"/>
          <w:szCs w:val="24"/>
        </w:rPr>
        <w:t>ng the range and nature of work</w:t>
      </w:r>
      <w:r>
        <w:rPr>
          <w:sz w:val="24"/>
          <w:szCs w:val="24"/>
        </w:rPr>
        <w:t xml:space="preserve"> carried out by </w:t>
      </w:r>
      <w:r w:rsidRPr="00A83C07">
        <w:rPr>
          <w:sz w:val="24"/>
          <w:szCs w:val="24"/>
        </w:rPr>
        <w:t>early years practitioner</w:t>
      </w:r>
      <w:r>
        <w:rPr>
          <w:sz w:val="24"/>
          <w:szCs w:val="24"/>
        </w:rPr>
        <w:t>s</w:t>
      </w:r>
      <w:r w:rsidR="00523CB6">
        <w:rPr>
          <w:sz w:val="24"/>
          <w:szCs w:val="24"/>
        </w:rPr>
        <w:t xml:space="preserve"> in Wales</w:t>
      </w:r>
      <w:r>
        <w:rPr>
          <w:sz w:val="24"/>
          <w:szCs w:val="24"/>
        </w:rPr>
        <w:t xml:space="preserve">. </w:t>
      </w:r>
      <w:r w:rsidR="009A2A40">
        <w:rPr>
          <w:sz w:val="24"/>
          <w:szCs w:val="24"/>
        </w:rPr>
        <w:t>Its</w:t>
      </w:r>
      <w:r w:rsidR="00523CB6">
        <w:rPr>
          <w:sz w:val="24"/>
          <w:szCs w:val="24"/>
        </w:rPr>
        <w:t xml:space="preserve"> establishment </w:t>
      </w:r>
      <w:r w:rsidR="009A2A40">
        <w:rPr>
          <w:sz w:val="24"/>
          <w:szCs w:val="24"/>
        </w:rPr>
        <w:t xml:space="preserve">therefore </w:t>
      </w:r>
      <w:r>
        <w:rPr>
          <w:sz w:val="24"/>
          <w:szCs w:val="24"/>
        </w:rPr>
        <w:t>provides an</w:t>
      </w:r>
      <w:r w:rsidR="00523CB6">
        <w:rPr>
          <w:sz w:val="24"/>
          <w:szCs w:val="24"/>
        </w:rPr>
        <w:t xml:space="preserve"> important</w:t>
      </w:r>
      <w:r>
        <w:rPr>
          <w:sz w:val="24"/>
          <w:szCs w:val="24"/>
        </w:rPr>
        <w:t xml:space="preserve"> opportunity to consider </w:t>
      </w:r>
      <w:r w:rsidR="00523CB6">
        <w:rPr>
          <w:sz w:val="24"/>
          <w:szCs w:val="24"/>
        </w:rPr>
        <w:t xml:space="preserve">whether various roles within this space can be </w:t>
      </w:r>
      <w:r>
        <w:rPr>
          <w:sz w:val="24"/>
          <w:szCs w:val="24"/>
        </w:rPr>
        <w:t xml:space="preserve">primarily </w:t>
      </w:r>
      <w:r w:rsidR="00523CB6">
        <w:rPr>
          <w:sz w:val="24"/>
          <w:szCs w:val="24"/>
        </w:rPr>
        <w:t>characterised as being in</w:t>
      </w:r>
      <w:r w:rsidRPr="00A83C07">
        <w:rPr>
          <w:sz w:val="24"/>
          <w:szCs w:val="24"/>
        </w:rPr>
        <w:t xml:space="preserve"> education or social care</w:t>
      </w:r>
      <w:r w:rsidR="00523CB6">
        <w:rPr>
          <w:sz w:val="24"/>
          <w:szCs w:val="24"/>
        </w:rPr>
        <w:t>. T</w:t>
      </w:r>
      <w:r w:rsidRPr="00A83C07">
        <w:rPr>
          <w:sz w:val="24"/>
          <w:szCs w:val="24"/>
        </w:rPr>
        <w:t>his disti</w:t>
      </w:r>
      <w:r w:rsidR="00523CB6">
        <w:rPr>
          <w:sz w:val="24"/>
          <w:szCs w:val="24"/>
        </w:rPr>
        <w:t xml:space="preserve">nction will, of course, be key to determining with which body </w:t>
      </w:r>
      <w:r w:rsidR="0080635F">
        <w:rPr>
          <w:sz w:val="24"/>
          <w:szCs w:val="24"/>
        </w:rPr>
        <w:t>each</w:t>
      </w:r>
      <w:r w:rsidRPr="00A83C07">
        <w:rPr>
          <w:sz w:val="24"/>
          <w:szCs w:val="24"/>
        </w:rPr>
        <w:t xml:space="preserve"> practitioner should registered with</w:t>
      </w:r>
      <w:r w:rsidR="00523CB6">
        <w:rPr>
          <w:sz w:val="24"/>
          <w:szCs w:val="24"/>
        </w:rPr>
        <w:t xml:space="preserve">, specifically the </w:t>
      </w:r>
      <w:r w:rsidR="00784456">
        <w:rPr>
          <w:sz w:val="24"/>
          <w:szCs w:val="24"/>
        </w:rPr>
        <w:t>EWC</w:t>
      </w:r>
      <w:r w:rsidR="00523CB6">
        <w:rPr>
          <w:sz w:val="24"/>
          <w:szCs w:val="24"/>
        </w:rPr>
        <w:t>, Social Care Wales</w:t>
      </w:r>
      <w:r w:rsidR="00784456">
        <w:rPr>
          <w:sz w:val="24"/>
          <w:szCs w:val="24"/>
        </w:rPr>
        <w:t xml:space="preserve"> (SCW)</w:t>
      </w:r>
      <w:r w:rsidR="00523CB6">
        <w:rPr>
          <w:sz w:val="24"/>
          <w:szCs w:val="24"/>
        </w:rPr>
        <w:t xml:space="preserve"> or both</w:t>
      </w:r>
      <w:r w:rsidRPr="00A83C07">
        <w:rPr>
          <w:sz w:val="24"/>
          <w:szCs w:val="24"/>
        </w:rPr>
        <w:t>.</w:t>
      </w:r>
    </w:p>
    <w:p w14:paraId="7541DE51" w14:textId="77777777" w:rsidR="00D027B2" w:rsidRDefault="00D027B2" w:rsidP="00CC01A0">
      <w:pPr>
        <w:rPr>
          <w:sz w:val="24"/>
          <w:szCs w:val="24"/>
        </w:rPr>
      </w:pPr>
    </w:p>
    <w:p w14:paraId="7AFAC9B3" w14:textId="77777777" w:rsidR="00BF28DB" w:rsidRDefault="00BF28DB" w:rsidP="00BF28DB">
      <w:pPr>
        <w:rPr>
          <w:sz w:val="24"/>
          <w:szCs w:val="24"/>
        </w:rPr>
      </w:pPr>
      <w:r>
        <w:rPr>
          <w:sz w:val="24"/>
          <w:szCs w:val="24"/>
        </w:rPr>
        <w:t>Although there may be a sensible rationale for the changes that are pr</w:t>
      </w:r>
      <w:r w:rsidR="00784456">
        <w:rPr>
          <w:sz w:val="24"/>
          <w:szCs w:val="24"/>
        </w:rPr>
        <w:t>oposed within the consultation (</w:t>
      </w:r>
      <w:r>
        <w:rPr>
          <w:sz w:val="24"/>
          <w:szCs w:val="24"/>
        </w:rPr>
        <w:t xml:space="preserve">in terms of </w:t>
      </w:r>
      <w:r w:rsidR="00784456">
        <w:rPr>
          <w:sz w:val="24"/>
          <w:szCs w:val="24"/>
        </w:rPr>
        <w:t xml:space="preserve">providing a more comprehensive description of SCW’s function in supporting the childcare sector) we believe that </w:t>
      </w:r>
      <w:r>
        <w:rPr>
          <w:sz w:val="24"/>
          <w:szCs w:val="24"/>
        </w:rPr>
        <w:t>amending the Act in advance of the</w:t>
      </w:r>
      <w:r w:rsidRPr="00BF28DB">
        <w:rPr>
          <w:sz w:val="24"/>
          <w:szCs w:val="24"/>
        </w:rPr>
        <w:t xml:space="preserve"> </w:t>
      </w:r>
      <w:r>
        <w:rPr>
          <w:sz w:val="24"/>
          <w:szCs w:val="24"/>
        </w:rPr>
        <w:t>Professional Registration of the Childcare and Play sector Working Group</w:t>
      </w:r>
      <w:r w:rsidR="00784456">
        <w:rPr>
          <w:sz w:val="24"/>
          <w:szCs w:val="24"/>
        </w:rPr>
        <w:t xml:space="preserve"> </w:t>
      </w:r>
      <w:r>
        <w:rPr>
          <w:sz w:val="24"/>
          <w:szCs w:val="24"/>
        </w:rPr>
        <w:t>may be perceived as pre-empting</w:t>
      </w:r>
      <w:r w:rsidR="00784456">
        <w:rPr>
          <w:sz w:val="24"/>
          <w:szCs w:val="24"/>
        </w:rPr>
        <w:t xml:space="preserve"> its work</w:t>
      </w:r>
      <w:r>
        <w:rPr>
          <w:sz w:val="24"/>
          <w:szCs w:val="24"/>
        </w:rPr>
        <w:t xml:space="preserve">. </w:t>
      </w:r>
      <w:r w:rsidR="00784456">
        <w:rPr>
          <w:sz w:val="24"/>
          <w:szCs w:val="24"/>
        </w:rPr>
        <w:t>Furthermore, we believe that allowing the Working Group to complete its work, in advance of any legislative changes, would aid the drafting of any amendments to the Act, through ensuring that the legislation is based upon accurate definitions.</w:t>
      </w:r>
    </w:p>
    <w:p w14:paraId="0218D709" w14:textId="77777777" w:rsidR="003E21CF" w:rsidRDefault="003E21CF" w:rsidP="00D56B2C">
      <w:pPr>
        <w:rPr>
          <w:rFonts w:cstheme="minorHAnsi"/>
          <w:sz w:val="24"/>
          <w:szCs w:val="24"/>
        </w:rPr>
      </w:pPr>
    </w:p>
    <w:p w14:paraId="0DFE2341" w14:textId="77777777" w:rsidR="00523CB6" w:rsidRPr="00071E95" w:rsidRDefault="00523CB6" w:rsidP="00523CB6">
      <w:pPr>
        <w:rPr>
          <w:sz w:val="24"/>
        </w:rPr>
      </w:pPr>
      <w:r w:rsidRPr="00071E95">
        <w:rPr>
          <w:sz w:val="24"/>
        </w:rPr>
        <w:t>Thank you once again for the opportunity to respond to this consultation. I hope the information that we have provided is helpful. Please do not hesitate to contact me if I can be of further assistance.</w:t>
      </w:r>
    </w:p>
    <w:p w14:paraId="699B23D1" w14:textId="77777777" w:rsidR="0084415F" w:rsidRPr="00BF53FB" w:rsidRDefault="0084415F" w:rsidP="00D56B2C">
      <w:pPr>
        <w:rPr>
          <w:rFonts w:cstheme="minorHAnsi"/>
          <w:sz w:val="24"/>
          <w:szCs w:val="24"/>
        </w:rPr>
      </w:pPr>
    </w:p>
    <w:p w14:paraId="7FBA0A66" w14:textId="77777777" w:rsidR="0084415F" w:rsidRPr="00BF53FB" w:rsidRDefault="00784456" w:rsidP="00D56B2C">
      <w:pPr>
        <w:rPr>
          <w:rFonts w:eastAsiaTheme="minorHAnsi" w:cstheme="minorBidi"/>
          <w:sz w:val="24"/>
          <w:szCs w:val="24"/>
        </w:rPr>
      </w:pPr>
      <w:r>
        <w:rPr>
          <w:rFonts w:eastAsiaTheme="minorHAnsi" w:cstheme="minorBidi"/>
          <w:sz w:val="24"/>
          <w:szCs w:val="24"/>
        </w:rPr>
        <w:t>Yours faithfully</w:t>
      </w:r>
      <w:r w:rsidR="0084415F" w:rsidRPr="00BF53FB">
        <w:rPr>
          <w:rFonts w:eastAsiaTheme="minorHAnsi" w:cstheme="minorBidi"/>
          <w:sz w:val="24"/>
          <w:szCs w:val="24"/>
        </w:rPr>
        <w:t>,</w:t>
      </w:r>
    </w:p>
    <w:p w14:paraId="1F2DE677" w14:textId="77777777" w:rsidR="0084415F" w:rsidRPr="00BF53FB" w:rsidRDefault="0084415F" w:rsidP="00D56B2C">
      <w:pPr>
        <w:rPr>
          <w:rFonts w:eastAsiaTheme="minorHAnsi" w:cstheme="minorBidi"/>
          <w:sz w:val="24"/>
          <w:szCs w:val="24"/>
        </w:rPr>
      </w:pPr>
    </w:p>
    <w:p w14:paraId="3EEF1D00" w14:textId="77777777" w:rsidR="0084415F" w:rsidRPr="00BF53FB" w:rsidRDefault="0084415F" w:rsidP="00D56B2C">
      <w:pPr>
        <w:rPr>
          <w:rFonts w:eastAsiaTheme="minorHAnsi" w:cstheme="minorBidi"/>
          <w:sz w:val="24"/>
          <w:szCs w:val="24"/>
        </w:rPr>
      </w:pPr>
      <w:r w:rsidRPr="00BF53FB">
        <w:rPr>
          <w:rFonts w:eastAsiaTheme="minorHAnsi" w:cstheme="minorBidi"/>
          <w:noProof/>
          <w:sz w:val="24"/>
          <w:szCs w:val="24"/>
          <w:lang w:eastAsia="en-GB"/>
        </w:rPr>
        <w:drawing>
          <wp:inline distT="0" distB="0" distL="0" distR="0" wp14:anchorId="7D43DF72" wp14:editId="2FE01C4A">
            <wp:extent cx="1860550" cy="612251"/>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hllewellyn.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76914" cy="617636"/>
                    </a:xfrm>
                    <a:prstGeom prst="rect">
                      <a:avLst/>
                    </a:prstGeom>
                  </pic:spPr>
                </pic:pic>
              </a:graphicData>
            </a:graphic>
          </wp:inline>
        </w:drawing>
      </w:r>
    </w:p>
    <w:p w14:paraId="6C76C0CD" w14:textId="77777777" w:rsidR="0084415F" w:rsidRPr="00BF53FB" w:rsidRDefault="0084415F" w:rsidP="0011548C">
      <w:pPr>
        <w:rPr>
          <w:rFonts w:eastAsiaTheme="minorHAnsi" w:cstheme="minorBidi"/>
          <w:sz w:val="24"/>
          <w:szCs w:val="24"/>
        </w:rPr>
      </w:pPr>
    </w:p>
    <w:p w14:paraId="22CF663F" w14:textId="77777777" w:rsidR="0084415F" w:rsidRPr="00BF53FB" w:rsidRDefault="0084415F" w:rsidP="0084415F">
      <w:pPr>
        <w:rPr>
          <w:rFonts w:eastAsiaTheme="minorHAnsi" w:cstheme="minorBidi"/>
          <w:sz w:val="24"/>
          <w:szCs w:val="24"/>
        </w:rPr>
      </w:pPr>
      <w:r w:rsidRPr="00BF53FB">
        <w:rPr>
          <w:rFonts w:eastAsiaTheme="minorHAnsi" w:cstheme="minorBidi"/>
          <w:sz w:val="24"/>
          <w:szCs w:val="24"/>
        </w:rPr>
        <w:t>Mr Hayden Llewellyn</w:t>
      </w:r>
    </w:p>
    <w:p w14:paraId="0992366A" w14:textId="77777777" w:rsidR="0084415F" w:rsidRPr="00BF53FB" w:rsidRDefault="0084415F" w:rsidP="0084415F">
      <w:pPr>
        <w:rPr>
          <w:rFonts w:cstheme="minorHAnsi"/>
          <w:sz w:val="24"/>
          <w:szCs w:val="24"/>
        </w:rPr>
      </w:pPr>
      <w:r w:rsidRPr="00BF53FB">
        <w:rPr>
          <w:rFonts w:eastAsiaTheme="minorHAnsi" w:cstheme="minorBidi"/>
          <w:sz w:val="24"/>
          <w:szCs w:val="24"/>
        </w:rPr>
        <w:t>Chief Executive</w:t>
      </w:r>
    </w:p>
    <w:p w14:paraId="493E2479" w14:textId="77777777" w:rsidR="0084415F" w:rsidRPr="00BF53FB" w:rsidRDefault="0084415F" w:rsidP="000558AE">
      <w:pPr>
        <w:rPr>
          <w:rFonts w:cstheme="minorHAnsi"/>
          <w:sz w:val="24"/>
          <w:szCs w:val="24"/>
        </w:rPr>
      </w:pPr>
    </w:p>
    <w:p w14:paraId="700A16FD" w14:textId="77777777" w:rsidR="0084415F" w:rsidRPr="00BF53FB" w:rsidRDefault="0084415F" w:rsidP="000558AE">
      <w:pPr>
        <w:rPr>
          <w:rFonts w:cstheme="minorHAnsi"/>
          <w:sz w:val="24"/>
          <w:szCs w:val="24"/>
        </w:rPr>
      </w:pPr>
    </w:p>
    <w:p w14:paraId="4E20CA5E" w14:textId="77777777" w:rsidR="0084415F" w:rsidRPr="00BF53FB" w:rsidRDefault="0084415F" w:rsidP="000558AE">
      <w:pPr>
        <w:rPr>
          <w:rFonts w:cstheme="minorHAnsi"/>
          <w:sz w:val="24"/>
          <w:szCs w:val="24"/>
        </w:rPr>
      </w:pPr>
    </w:p>
    <w:p w14:paraId="5B0045B3" w14:textId="77777777" w:rsidR="000558AE" w:rsidRPr="00BF53FB" w:rsidRDefault="000558AE" w:rsidP="000558AE">
      <w:pPr>
        <w:rPr>
          <w:rFonts w:cstheme="minorHAnsi"/>
          <w:sz w:val="24"/>
          <w:szCs w:val="24"/>
        </w:rPr>
      </w:pPr>
    </w:p>
    <w:p w14:paraId="347EBDCB" w14:textId="77777777" w:rsidR="00BD750B" w:rsidRPr="000558AE" w:rsidRDefault="00BD750B">
      <w:pPr>
        <w:rPr>
          <w:rFonts w:cstheme="minorHAnsi"/>
          <w:szCs w:val="22"/>
        </w:rPr>
      </w:pPr>
    </w:p>
    <w:sectPr w:rsidR="00BD750B" w:rsidRPr="000558AE" w:rsidSect="0001438D">
      <w:footerReference w:type="default" r:id="rId8"/>
      <w:headerReference w:type="first" r:id="rId9"/>
      <w:footerReference w:type="first" r:id="rId10"/>
      <w:type w:val="continuous"/>
      <w:pgSz w:w="11909" w:h="16834" w:code="9"/>
      <w:pgMar w:top="1418" w:right="1361" w:bottom="1440" w:left="1701" w:header="578"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F6370B" w14:textId="77777777" w:rsidR="00FF1FDE" w:rsidRDefault="00FF1FDE">
      <w:r>
        <w:separator/>
      </w:r>
    </w:p>
  </w:endnote>
  <w:endnote w:type="continuationSeparator" w:id="0">
    <w:p w14:paraId="52F543E6" w14:textId="77777777" w:rsidR="00FF1FDE" w:rsidRDefault="00FF1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77BB12" w14:textId="346F9F69" w:rsidR="0001438D" w:rsidRDefault="0001438D">
    <w:pPr>
      <w:pStyle w:val="Footer"/>
      <w:tabs>
        <w:tab w:val="clear" w:pos="4153"/>
        <w:tab w:val="center" w:pos="4678"/>
      </w:tabs>
      <w:rPr>
        <w:sz w:val="10"/>
      </w:rPr>
    </w:pPr>
    <w:r>
      <w:rPr>
        <w:snapToGrid w:val="0"/>
        <w:sz w:val="10"/>
      </w:rPr>
      <w:fldChar w:fldCharType="begin"/>
    </w:r>
    <w:r>
      <w:rPr>
        <w:snapToGrid w:val="0"/>
        <w:sz w:val="10"/>
      </w:rPr>
      <w:instrText xml:space="preserve"> FILENAME \p </w:instrText>
    </w:r>
    <w:r>
      <w:rPr>
        <w:snapToGrid w:val="0"/>
        <w:sz w:val="10"/>
      </w:rPr>
      <w:fldChar w:fldCharType="separate"/>
    </w:r>
    <w:r w:rsidR="00CC01A0">
      <w:rPr>
        <w:noProof/>
        <w:snapToGrid w:val="0"/>
        <w:sz w:val="10"/>
      </w:rPr>
      <w:t>P:\C. Advice and Advice Development\Consultation responses\2022-23\WG - Changes to social care legislation\Response\Drafts\Letter in response to WG consultation on proposed changes to social care legislation.docx</w:t>
    </w:r>
    <w:r>
      <w:rPr>
        <w:snapToGrid w:val="0"/>
        <w:sz w:val="10"/>
      </w:rPr>
      <w:fldChar w:fldCharType="end"/>
    </w:r>
    <w:r>
      <w:rPr>
        <w:snapToGrid w:val="0"/>
        <w:sz w:val="10"/>
      </w:rPr>
      <w:tab/>
    </w:r>
    <w:r>
      <w:rPr>
        <w:rStyle w:val="PageNumber"/>
      </w:rPr>
      <w:fldChar w:fldCharType="begin"/>
    </w:r>
    <w:r>
      <w:rPr>
        <w:rStyle w:val="PageNumber"/>
      </w:rPr>
      <w:instrText xml:space="preserve"> PAGE </w:instrText>
    </w:r>
    <w:r>
      <w:rPr>
        <w:rStyle w:val="PageNumber"/>
      </w:rPr>
      <w:fldChar w:fldCharType="separate"/>
    </w:r>
    <w:r w:rsidR="005C3EE7">
      <w:rPr>
        <w:rStyle w:val="PageNumber"/>
        <w:noProof/>
      </w:rPr>
      <w:t>2</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22" w:type="dxa"/>
      <w:tblInd w:w="-671" w:type="dxa"/>
      <w:tblBorders>
        <w:top w:val="single" w:sz="4" w:space="0" w:color="auto"/>
      </w:tblBorders>
      <w:tblLayout w:type="fixed"/>
      <w:tblLook w:val="0000" w:firstRow="0" w:lastRow="0" w:firstColumn="0" w:lastColumn="0" w:noHBand="0" w:noVBand="0"/>
    </w:tblPr>
    <w:tblGrid>
      <w:gridCol w:w="10022"/>
    </w:tblGrid>
    <w:tr w:rsidR="0001438D" w14:paraId="6CBFC1D5" w14:textId="77777777" w:rsidTr="0001438D">
      <w:trPr>
        <w:cantSplit/>
        <w:trHeight w:val="717"/>
      </w:trPr>
      <w:tc>
        <w:tcPr>
          <w:tcW w:w="10022" w:type="dxa"/>
          <w:vAlign w:val="center"/>
        </w:tcPr>
        <w:p w14:paraId="0DFADDF6" w14:textId="77777777" w:rsidR="0001438D" w:rsidRDefault="0001438D">
          <w:pPr>
            <w:jc w:val="center"/>
            <w:rPr>
              <w:sz w:val="18"/>
            </w:rPr>
          </w:pPr>
          <w:r>
            <w:rPr>
              <w:sz w:val="18"/>
            </w:rPr>
            <w:br/>
          </w:r>
          <w:proofErr w:type="spellStart"/>
          <w:r>
            <w:rPr>
              <w:sz w:val="18"/>
            </w:rPr>
            <w:t>Cadeirydd</w:t>
          </w:r>
          <w:proofErr w:type="spellEnd"/>
          <w:r>
            <w:rPr>
              <w:sz w:val="18"/>
            </w:rPr>
            <w:t>/Chairperson: Angela Jardine</w:t>
          </w:r>
        </w:p>
        <w:p w14:paraId="6C21EE4C" w14:textId="77777777" w:rsidR="0001438D" w:rsidRDefault="0001438D" w:rsidP="00813FD0">
          <w:pPr>
            <w:jc w:val="center"/>
            <w:rPr>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/Chief Executive: </w:t>
          </w:r>
          <w:r w:rsidR="00813FD0">
            <w:rPr>
              <w:sz w:val="18"/>
            </w:rPr>
            <w:t>Hayden Llewellyn</w:t>
          </w:r>
        </w:p>
      </w:tc>
    </w:tr>
  </w:tbl>
  <w:p w14:paraId="137BFBB2" w14:textId="77777777" w:rsidR="0001438D" w:rsidRDefault="0001438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0B0123" w14:textId="77777777" w:rsidR="00FF1FDE" w:rsidRDefault="00FF1FDE">
      <w:r>
        <w:separator/>
      </w:r>
    </w:p>
  </w:footnote>
  <w:footnote w:type="continuationSeparator" w:id="0">
    <w:p w14:paraId="00194321" w14:textId="77777777" w:rsidR="00FF1FDE" w:rsidRDefault="00FF1F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991" w:type="dxa"/>
      <w:tblInd w:w="-640" w:type="dxa"/>
      <w:tblBorders>
        <w:bottom w:val="single" w:sz="4" w:space="0" w:color="auto"/>
      </w:tblBorders>
      <w:tblLayout w:type="fixed"/>
      <w:tblLook w:val="0000" w:firstRow="0" w:lastRow="0" w:firstColumn="0" w:lastColumn="0" w:noHBand="0" w:noVBand="0"/>
    </w:tblPr>
    <w:tblGrid>
      <w:gridCol w:w="3264"/>
      <w:gridCol w:w="3326"/>
      <w:gridCol w:w="3401"/>
    </w:tblGrid>
    <w:tr w:rsidR="0001438D" w14:paraId="52E4E691" w14:textId="77777777" w:rsidTr="00C63F18">
      <w:trPr>
        <w:trHeight w:val="2127"/>
      </w:trPr>
      <w:tc>
        <w:tcPr>
          <w:tcW w:w="3264" w:type="dxa"/>
        </w:tcPr>
        <w:p w14:paraId="111B8F9B" w14:textId="77777777" w:rsidR="0001438D" w:rsidRDefault="0001438D">
          <w:pPr>
            <w:rPr>
              <w:sz w:val="18"/>
            </w:rPr>
          </w:pPr>
        </w:p>
        <w:p w14:paraId="6960D5D8" w14:textId="77777777" w:rsidR="003208BE" w:rsidRPr="00C63F18" w:rsidRDefault="003208BE" w:rsidP="003208BE">
          <w:pPr>
            <w:rPr>
              <w:sz w:val="20"/>
            </w:rPr>
          </w:pPr>
          <w:r w:rsidRPr="00C63F18">
            <w:rPr>
              <w:sz w:val="20"/>
            </w:rPr>
            <w:t>9</w:t>
          </w:r>
          <w:r w:rsidRPr="00C63F18">
            <w:rPr>
              <w:sz w:val="20"/>
              <w:vertAlign w:val="superscript"/>
            </w:rPr>
            <w:t>fed</w:t>
          </w:r>
          <w:r w:rsidRPr="00C63F18">
            <w:rPr>
              <w:sz w:val="20"/>
            </w:rPr>
            <w:t xml:space="preserve"> </w:t>
          </w:r>
          <w:proofErr w:type="spellStart"/>
          <w:r w:rsidRPr="00C63F18">
            <w:rPr>
              <w:sz w:val="20"/>
            </w:rPr>
            <w:t>Llawr</w:t>
          </w:r>
          <w:proofErr w:type="spellEnd"/>
        </w:p>
        <w:p w14:paraId="42F8A393" w14:textId="77777777" w:rsidR="003208BE" w:rsidRPr="00C63F18" w:rsidRDefault="003208BE" w:rsidP="003208BE">
          <w:pPr>
            <w:rPr>
              <w:sz w:val="20"/>
            </w:rPr>
          </w:pPr>
          <w:proofErr w:type="spellStart"/>
          <w:r w:rsidRPr="00C63F18">
            <w:rPr>
              <w:sz w:val="20"/>
            </w:rPr>
            <w:t>Eastgate</w:t>
          </w:r>
          <w:proofErr w:type="spellEnd"/>
          <w:r w:rsidRPr="00C63F18">
            <w:rPr>
              <w:sz w:val="20"/>
            </w:rPr>
            <w:t xml:space="preserve"> House</w:t>
          </w:r>
        </w:p>
        <w:p w14:paraId="57A80BA7" w14:textId="77777777" w:rsidR="003208BE" w:rsidRPr="00C63F18" w:rsidRDefault="003208BE" w:rsidP="003208BE">
          <w:pPr>
            <w:rPr>
              <w:sz w:val="20"/>
            </w:rPr>
          </w:pPr>
          <w:r w:rsidRPr="00C63F18">
            <w:rPr>
              <w:sz w:val="20"/>
            </w:rPr>
            <w:t xml:space="preserve">35-43 </w:t>
          </w:r>
          <w:proofErr w:type="spellStart"/>
          <w:r w:rsidRPr="00C63F18">
            <w:rPr>
              <w:sz w:val="20"/>
            </w:rPr>
            <w:t>Ffordd</w:t>
          </w:r>
          <w:proofErr w:type="spellEnd"/>
          <w:r w:rsidRPr="00C63F18">
            <w:rPr>
              <w:sz w:val="20"/>
            </w:rPr>
            <w:t xml:space="preserve"> </w:t>
          </w:r>
          <w:proofErr w:type="spellStart"/>
          <w:r w:rsidRPr="00C63F18">
            <w:rPr>
              <w:sz w:val="20"/>
            </w:rPr>
            <w:t>Casnewydd</w:t>
          </w:r>
          <w:proofErr w:type="spellEnd"/>
        </w:p>
        <w:p w14:paraId="64D3E9EC" w14:textId="77777777" w:rsidR="003208BE" w:rsidRPr="00C63F18" w:rsidRDefault="003208BE" w:rsidP="003208BE">
          <w:pPr>
            <w:rPr>
              <w:sz w:val="20"/>
            </w:rPr>
          </w:pPr>
          <w:proofErr w:type="spellStart"/>
          <w:r w:rsidRPr="00C63F18">
            <w:rPr>
              <w:sz w:val="20"/>
            </w:rPr>
            <w:t>Caerdydd</w:t>
          </w:r>
          <w:proofErr w:type="spellEnd"/>
        </w:p>
        <w:p w14:paraId="30C1DDEC" w14:textId="77777777" w:rsidR="003208BE" w:rsidRPr="00C63F18" w:rsidRDefault="003208BE" w:rsidP="003208BE">
          <w:pPr>
            <w:rPr>
              <w:sz w:val="20"/>
            </w:rPr>
          </w:pPr>
          <w:r w:rsidRPr="00C63F18">
            <w:rPr>
              <w:sz w:val="20"/>
            </w:rPr>
            <w:t>CF24 0AB</w:t>
          </w:r>
        </w:p>
        <w:p w14:paraId="186B82C0" w14:textId="77777777" w:rsidR="0001438D" w:rsidRPr="00C63F18" w:rsidRDefault="0001438D">
          <w:pPr>
            <w:rPr>
              <w:sz w:val="18"/>
            </w:rPr>
          </w:pPr>
        </w:p>
        <w:p w14:paraId="6F83B552" w14:textId="77777777" w:rsidR="0001438D" w:rsidRPr="00C63F18" w:rsidRDefault="00104C48" w:rsidP="00544027">
          <w:pPr>
            <w:tabs>
              <w:tab w:val="left" w:pos="520"/>
            </w:tabs>
            <w:rPr>
              <w:sz w:val="18"/>
            </w:rPr>
          </w:pPr>
          <w:proofErr w:type="spellStart"/>
          <w:r w:rsidRPr="00C63F18">
            <w:rPr>
              <w:sz w:val="18"/>
            </w:rPr>
            <w:t>Ffôn</w:t>
          </w:r>
          <w:proofErr w:type="spellEnd"/>
          <w:r w:rsidR="00544027" w:rsidRPr="00C63F18">
            <w:rPr>
              <w:sz w:val="18"/>
            </w:rPr>
            <w:t>:</w:t>
          </w:r>
          <w:r w:rsidR="00544027" w:rsidRPr="00C63F18">
            <w:rPr>
              <w:sz w:val="18"/>
            </w:rPr>
            <w:tab/>
          </w:r>
          <w:r w:rsidRPr="00C63F18">
            <w:rPr>
              <w:sz w:val="18"/>
            </w:rPr>
            <w:t>029 20</w:t>
          </w:r>
          <w:r w:rsidR="00544027" w:rsidRPr="00C63F18">
            <w:rPr>
              <w:sz w:val="18"/>
            </w:rPr>
            <w:t>460099</w:t>
          </w:r>
        </w:p>
        <w:p w14:paraId="2AD0061F" w14:textId="77777777" w:rsidR="00544027" w:rsidRPr="00544027" w:rsidRDefault="00544027" w:rsidP="00544027">
          <w:pPr>
            <w:tabs>
              <w:tab w:val="left" w:pos="520"/>
            </w:tabs>
            <w:rPr>
              <w:sz w:val="18"/>
            </w:rPr>
          </w:pPr>
          <w:proofErr w:type="spellStart"/>
          <w:r w:rsidRPr="00C63F18">
            <w:rPr>
              <w:sz w:val="18"/>
            </w:rPr>
            <w:t>Ffacs</w:t>
          </w:r>
          <w:proofErr w:type="spellEnd"/>
          <w:r w:rsidRPr="00C63F18">
            <w:rPr>
              <w:sz w:val="18"/>
            </w:rPr>
            <w:t>:</w:t>
          </w:r>
          <w:r w:rsidRPr="00C63F18">
            <w:rPr>
              <w:sz w:val="18"/>
            </w:rPr>
            <w:tab/>
            <w:t>029 20475850</w:t>
          </w:r>
        </w:p>
      </w:tc>
      <w:tc>
        <w:tcPr>
          <w:tcW w:w="3326" w:type="dxa"/>
        </w:tcPr>
        <w:p w14:paraId="0987AC81" w14:textId="77777777" w:rsidR="0001438D" w:rsidRDefault="00060C43">
          <w:pPr>
            <w:jc w:val="center"/>
            <w:rPr>
              <w:sz w:val="16"/>
            </w:rPr>
          </w:pPr>
          <w:r>
            <w:rPr>
              <w:noProof/>
              <w:lang w:eastAsia="en-GB"/>
            </w:rPr>
            <w:drawing>
              <wp:anchor distT="0" distB="0" distL="114300" distR="114300" simplePos="0" relativeHeight="251658752" behindDoc="0" locked="0" layoutInCell="1" allowOverlap="1" wp14:anchorId="641D5586" wp14:editId="5466E027">
                <wp:simplePos x="0" y="0"/>
                <wp:positionH relativeFrom="column">
                  <wp:posOffset>464185</wp:posOffset>
                </wp:positionH>
                <wp:positionV relativeFrom="paragraph">
                  <wp:posOffset>120650</wp:posOffset>
                </wp:positionV>
                <wp:extent cx="1067435" cy="1120140"/>
                <wp:effectExtent l="0" t="0" r="0" b="381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7435" cy="1120140"/>
                        </a:xfrm>
                        <a:prstGeom prst="rect">
                          <a:avLst/>
                        </a:prstGeom>
                        <a:noFill/>
                      </pic:spPr>
                    </pic:pic>
                  </a:graphicData>
                </a:graphic>
                <wp14:sizeRelH relativeFrom="page">
                  <wp14:pctWidth>0</wp14:pctWidth>
                </wp14:sizeRelH>
                <wp14:sizeRelV relativeFrom="page">
                  <wp14:pctHeight>0</wp14:pctHeight>
                </wp14:sizeRelV>
              </wp:anchor>
            </w:drawing>
          </w:r>
        </w:p>
      </w:tc>
      <w:tc>
        <w:tcPr>
          <w:tcW w:w="3401" w:type="dxa"/>
        </w:tcPr>
        <w:p w14:paraId="34F19127" w14:textId="77777777" w:rsidR="003208BE" w:rsidRPr="00C63F18" w:rsidRDefault="0001438D" w:rsidP="003208BE">
          <w:pPr>
            <w:jc w:val="right"/>
            <w:rPr>
              <w:rFonts w:cs="Arial"/>
              <w:sz w:val="20"/>
              <w:lang w:eastAsia="en-GB"/>
            </w:rPr>
          </w:pPr>
          <w:r>
            <w:rPr>
              <w:sz w:val="16"/>
            </w:rPr>
            <w:br/>
          </w:r>
          <w:r w:rsidR="003208BE" w:rsidRPr="00C63F18">
            <w:rPr>
              <w:rFonts w:cs="Arial"/>
              <w:sz w:val="20"/>
              <w:lang w:eastAsia="en-GB"/>
            </w:rPr>
            <w:t>9</w:t>
          </w:r>
          <w:r w:rsidR="003208BE" w:rsidRPr="00C63F18">
            <w:rPr>
              <w:rFonts w:cs="Arial"/>
              <w:sz w:val="20"/>
              <w:vertAlign w:val="superscript"/>
              <w:lang w:eastAsia="en-GB"/>
            </w:rPr>
            <w:t>th</w:t>
          </w:r>
          <w:r w:rsidR="003208BE" w:rsidRPr="00C63F18">
            <w:rPr>
              <w:rFonts w:cs="Arial"/>
              <w:sz w:val="20"/>
              <w:lang w:eastAsia="en-GB"/>
            </w:rPr>
            <w:t xml:space="preserve"> Floor</w:t>
          </w:r>
        </w:p>
        <w:p w14:paraId="325A592A" w14:textId="77777777" w:rsidR="003208BE" w:rsidRPr="00C63F18" w:rsidRDefault="003208BE" w:rsidP="003208BE">
          <w:pPr>
            <w:jc w:val="right"/>
            <w:rPr>
              <w:rFonts w:cs="Arial"/>
              <w:sz w:val="20"/>
              <w:lang w:eastAsia="en-GB"/>
            </w:rPr>
          </w:pPr>
          <w:proofErr w:type="spellStart"/>
          <w:r w:rsidRPr="00C63F18">
            <w:rPr>
              <w:rFonts w:cs="Arial"/>
              <w:sz w:val="20"/>
              <w:lang w:eastAsia="en-GB"/>
            </w:rPr>
            <w:t>Eastgate</w:t>
          </w:r>
          <w:proofErr w:type="spellEnd"/>
          <w:r w:rsidRPr="00C63F18">
            <w:rPr>
              <w:rFonts w:cs="Arial"/>
              <w:sz w:val="20"/>
              <w:lang w:eastAsia="en-GB"/>
            </w:rPr>
            <w:t xml:space="preserve"> House</w:t>
          </w:r>
        </w:p>
        <w:p w14:paraId="4F1B6B7C" w14:textId="77777777" w:rsidR="003208BE" w:rsidRPr="00C63F18" w:rsidRDefault="003208BE" w:rsidP="003208BE">
          <w:pPr>
            <w:jc w:val="right"/>
            <w:rPr>
              <w:rFonts w:cs="Arial"/>
              <w:sz w:val="20"/>
              <w:lang w:eastAsia="en-GB"/>
            </w:rPr>
          </w:pPr>
          <w:r w:rsidRPr="00C63F18">
            <w:rPr>
              <w:rFonts w:cs="Arial"/>
              <w:sz w:val="20"/>
              <w:lang w:eastAsia="en-GB"/>
            </w:rPr>
            <w:t>35-43 Newport Road</w:t>
          </w:r>
        </w:p>
        <w:p w14:paraId="69F75BF8" w14:textId="77777777" w:rsidR="003208BE" w:rsidRPr="00C63F18" w:rsidRDefault="003208BE" w:rsidP="003208BE">
          <w:pPr>
            <w:jc w:val="right"/>
            <w:rPr>
              <w:rFonts w:cs="Arial"/>
              <w:sz w:val="20"/>
              <w:lang w:eastAsia="en-GB"/>
            </w:rPr>
          </w:pPr>
          <w:r w:rsidRPr="00C63F18">
            <w:rPr>
              <w:rFonts w:cs="Arial"/>
              <w:sz w:val="20"/>
              <w:lang w:eastAsia="en-GB"/>
            </w:rPr>
            <w:t>Cardiff</w:t>
          </w:r>
        </w:p>
        <w:p w14:paraId="519036D3" w14:textId="77777777" w:rsidR="003208BE" w:rsidRPr="00C63F18" w:rsidRDefault="003208BE" w:rsidP="003208BE">
          <w:pPr>
            <w:jc w:val="right"/>
            <w:rPr>
              <w:rFonts w:cs="Arial"/>
              <w:sz w:val="20"/>
              <w:lang w:eastAsia="en-GB"/>
            </w:rPr>
          </w:pPr>
          <w:r w:rsidRPr="00C63F18">
            <w:rPr>
              <w:rFonts w:cs="Arial"/>
              <w:sz w:val="20"/>
              <w:lang w:eastAsia="en-GB"/>
            </w:rPr>
            <w:t>CF24 0AB</w:t>
          </w:r>
        </w:p>
        <w:p w14:paraId="24940E8D" w14:textId="77777777" w:rsidR="0001438D" w:rsidRPr="00C63F18" w:rsidRDefault="0001438D">
          <w:pPr>
            <w:jc w:val="right"/>
            <w:rPr>
              <w:sz w:val="18"/>
            </w:rPr>
          </w:pPr>
        </w:p>
        <w:p w14:paraId="5EFEFF27" w14:textId="77777777" w:rsidR="0001438D" w:rsidRPr="00C63F18" w:rsidRDefault="0001438D" w:rsidP="00544027">
          <w:pPr>
            <w:tabs>
              <w:tab w:val="left" w:pos="1970"/>
            </w:tabs>
            <w:jc w:val="right"/>
            <w:rPr>
              <w:sz w:val="18"/>
            </w:rPr>
          </w:pPr>
          <w:r w:rsidRPr="00C63F18">
            <w:rPr>
              <w:sz w:val="18"/>
            </w:rPr>
            <w:t xml:space="preserve">Tel:  </w:t>
          </w:r>
          <w:r w:rsidR="00544027" w:rsidRPr="00C63F18">
            <w:rPr>
              <w:sz w:val="18"/>
            </w:rPr>
            <w:t>029 20460099</w:t>
          </w:r>
        </w:p>
        <w:p w14:paraId="778F6364" w14:textId="77777777" w:rsidR="00544027" w:rsidRPr="003208BE" w:rsidRDefault="0039389F" w:rsidP="00544027">
          <w:pPr>
            <w:tabs>
              <w:tab w:val="left" w:pos="1970"/>
            </w:tabs>
            <w:jc w:val="right"/>
            <w:rPr>
              <w:sz w:val="18"/>
            </w:rPr>
          </w:pPr>
          <w:r w:rsidRPr="00C63F18">
            <w:rPr>
              <w:sz w:val="18"/>
            </w:rPr>
            <w:t>Fax: 029 20475850</w:t>
          </w:r>
        </w:p>
      </w:tc>
    </w:tr>
  </w:tbl>
  <w:p w14:paraId="326E309A" w14:textId="77777777" w:rsidR="0001438D" w:rsidRDefault="000143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A3CAB"/>
    <w:multiLevelType w:val="hybridMultilevel"/>
    <w:tmpl w:val="62442D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100B1D42"/>
    <w:multiLevelType w:val="hybridMultilevel"/>
    <w:tmpl w:val="4A367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0D0777"/>
    <w:multiLevelType w:val="hybridMultilevel"/>
    <w:tmpl w:val="421C9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92166C1"/>
    <w:multiLevelType w:val="hybridMultilevel"/>
    <w:tmpl w:val="B10A5538"/>
    <w:lvl w:ilvl="0" w:tplc="281061EC">
      <w:start w:val="1"/>
      <w:numFmt w:val="decimal"/>
      <w:lvlText w:val="%1."/>
      <w:lvlJc w:val="left"/>
      <w:pPr>
        <w:ind w:left="1080" w:hanging="360"/>
      </w:pPr>
      <w:rPr>
        <w:rFonts w:asciiTheme="minorHAnsi" w:hAnsiTheme="minorHAnsi" w:hint="default"/>
        <w:b w:val="0"/>
        <w:color w:val="auto"/>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3B9C06C9"/>
    <w:multiLevelType w:val="hybridMultilevel"/>
    <w:tmpl w:val="EBE2ECE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FDE"/>
    <w:rsid w:val="00007998"/>
    <w:rsid w:val="00007B8A"/>
    <w:rsid w:val="00007BC9"/>
    <w:rsid w:val="00011467"/>
    <w:rsid w:val="0001340D"/>
    <w:rsid w:val="0001438D"/>
    <w:rsid w:val="00014D99"/>
    <w:rsid w:val="00023311"/>
    <w:rsid w:val="00030751"/>
    <w:rsid w:val="00030CE5"/>
    <w:rsid w:val="00051A7A"/>
    <w:rsid w:val="00053663"/>
    <w:rsid w:val="000558AE"/>
    <w:rsid w:val="00060C43"/>
    <w:rsid w:val="00062666"/>
    <w:rsid w:val="00071B48"/>
    <w:rsid w:val="00073DB5"/>
    <w:rsid w:val="00086619"/>
    <w:rsid w:val="000871F2"/>
    <w:rsid w:val="00093AE5"/>
    <w:rsid w:val="000956BA"/>
    <w:rsid w:val="00095F53"/>
    <w:rsid w:val="000979DE"/>
    <w:rsid w:val="000B3011"/>
    <w:rsid w:val="000C009D"/>
    <w:rsid w:val="000C5646"/>
    <w:rsid w:val="000D0C4E"/>
    <w:rsid w:val="000F30BB"/>
    <w:rsid w:val="00104656"/>
    <w:rsid w:val="00104C48"/>
    <w:rsid w:val="00105627"/>
    <w:rsid w:val="0011548C"/>
    <w:rsid w:val="001277D2"/>
    <w:rsid w:val="00141F2F"/>
    <w:rsid w:val="0014306E"/>
    <w:rsid w:val="0014491C"/>
    <w:rsid w:val="00152E16"/>
    <w:rsid w:val="00153A5C"/>
    <w:rsid w:val="001561F7"/>
    <w:rsid w:val="00156838"/>
    <w:rsid w:val="001724D4"/>
    <w:rsid w:val="00176097"/>
    <w:rsid w:val="00176BAA"/>
    <w:rsid w:val="0019204A"/>
    <w:rsid w:val="00192B19"/>
    <w:rsid w:val="00194954"/>
    <w:rsid w:val="001A0BA9"/>
    <w:rsid w:val="001A50BF"/>
    <w:rsid w:val="001B2354"/>
    <w:rsid w:val="001B2DAA"/>
    <w:rsid w:val="001C1EDC"/>
    <w:rsid w:val="001C3B44"/>
    <w:rsid w:val="001C3FC1"/>
    <w:rsid w:val="001C43EE"/>
    <w:rsid w:val="001C66BC"/>
    <w:rsid w:val="001D50D5"/>
    <w:rsid w:val="001D67B6"/>
    <w:rsid w:val="00205F32"/>
    <w:rsid w:val="002123F3"/>
    <w:rsid w:val="002130A4"/>
    <w:rsid w:val="00213522"/>
    <w:rsid w:val="00214FE1"/>
    <w:rsid w:val="00221B87"/>
    <w:rsid w:val="00221C4D"/>
    <w:rsid w:val="00224B8C"/>
    <w:rsid w:val="00234769"/>
    <w:rsid w:val="00235094"/>
    <w:rsid w:val="0024426C"/>
    <w:rsid w:val="002479CE"/>
    <w:rsid w:val="00247EA6"/>
    <w:rsid w:val="0025044D"/>
    <w:rsid w:val="002549C8"/>
    <w:rsid w:val="00256487"/>
    <w:rsid w:val="00261FDA"/>
    <w:rsid w:val="0026770D"/>
    <w:rsid w:val="00272F50"/>
    <w:rsid w:val="00275AD3"/>
    <w:rsid w:val="002775CD"/>
    <w:rsid w:val="00291C7D"/>
    <w:rsid w:val="00293482"/>
    <w:rsid w:val="002A3F6C"/>
    <w:rsid w:val="002A5807"/>
    <w:rsid w:val="002B5FAC"/>
    <w:rsid w:val="002B7DD4"/>
    <w:rsid w:val="002C3392"/>
    <w:rsid w:val="002C679E"/>
    <w:rsid w:val="002C6D31"/>
    <w:rsid w:val="002E60B6"/>
    <w:rsid w:val="002F4447"/>
    <w:rsid w:val="00304907"/>
    <w:rsid w:val="00305FDA"/>
    <w:rsid w:val="0030786A"/>
    <w:rsid w:val="0031528B"/>
    <w:rsid w:val="003208BE"/>
    <w:rsid w:val="0032331C"/>
    <w:rsid w:val="00323E15"/>
    <w:rsid w:val="00326BA0"/>
    <w:rsid w:val="00327165"/>
    <w:rsid w:val="003273F3"/>
    <w:rsid w:val="00327D6C"/>
    <w:rsid w:val="003444EB"/>
    <w:rsid w:val="00344E0B"/>
    <w:rsid w:val="00346D96"/>
    <w:rsid w:val="00350B8F"/>
    <w:rsid w:val="00351731"/>
    <w:rsid w:val="00355695"/>
    <w:rsid w:val="00364631"/>
    <w:rsid w:val="00375363"/>
    <w:rsid w:val="00382F9D"/>
    <w:rsid w:val="00386A37"/>
    <w:rsid w:val="0039389F"/>
    <w:rsid w:val="00395BEB"/>
    <w:rsid w:val="003962D5"/>
    <w:rsid w:val="00397074"/>
    <w:rsid w:val="003A48A3"/>
    <w:rsid w:val="003A5AE6"/>
    <w:rsid w:val="003B0DA9"/>
    <w:rsid w:val="003B42BC"/>
    <w:rsid w:val="003C0A03"/>
    <w:rsid w:val="003C3ADA"/>
    <w:rsid w:val="003C628C"/>
    <w:rsid w:val="003D228C"/>
    <w:rsid w:val="003D307F"/>
    <w:rsid w:val="003E21CF"/>
    <w:rsid w:val="003E604C"/>
    <w:rsid w:val="003E6BFF"/>
    <w:rsid w:val="00400E1A"/>
    <w:rsid w:val="004145D8"/>
    <w:rsid w:val="00417D79"/>
    <w:rsid w:val="004213E7"/>
    <w:rsid w:val="004233E4"/>
    <w:rsid w:val="00426490"/>
    <w:rsid w:val="004275E7"/>
    <w:rsid w:val="0043763E"/>
    <w:rsid w:val="00455420"/>
    <w:rsid w:val="00465A7D"/>
    <w:rsid w:val="00467AC8"/>
    <w:rsid w:val="0047503C"/>
    <w:rsid w:val="0048262B"/>
    <w:rsid w:val="004826C2"/>
    <w:rsid w:val="00482ADF"/>
    <w:rsid w:val="00493677"/>
    <w:rsid w:val="004A2DF2"/>
    <w:rsid w:val="004A2DF6"/>
    <w:rsid w:val="004C2095"/>
    <w:rsid w:val="004C38CC"/>
    <w:rsid w:val="004C4383"/>
    <w:rsid w:val="004D283A"/>
    <w:rsid w:val="004D7BF7"/>
    <w:rsid w:val="004E2BF0"/>
    <w:rsid w:val="004E69AF"/>
    <w:rsid w:val="00502D7B"/>
    <w:rsid w:val="00507715"/>
    <w:rsid w:val="0051681F"/>
    <w:rsid w:val="00517822"/>
    <w:rsid w:val="00520485"/>
    <w:rsid w:val="00523CB6"/>
    <w:rsid w:val="0053685F"/>
    <w:rsid w:val="00542BF3"/>
    <w:rsid w:val="00544027"/>
    <w:rsid w:val="0056412B"/>
    <w:rsid w:val="00565940"/>
    <w:rsid w:val="005726B7"/>
    <w:rsid w:val="00572FA5"/>
    <w:rsid w:val="00575293"/>
    <w:rsid w:val="005761BC"/>
    <w:rsid w:val="00584152"/>
    <w:rsid w:val="005912BA"/>
    <w:rsid w:val="005958C7"/>
    <w:rsid w:val="005B0A70"/>
    <w:rsid w:val="005B4844"/>
    <w:rsid w:val="005B62AF"/>
    <w:rsid w:val="005C3E34"/>
    <w:rsid w:val="005C3EE7"/>
    <w:rsid w:val="005D1497"/>
    <w:rsid w:val="005D4B89"/>
    <w:rsid w:val="005E04CE"/>
    <w:rsid w:val="005E134D"/>
    <w:rsid w:val="005E344E"/>
    <w:rsid w:val="005F23F7"/>
    <w:rsid w:val="005F615E"/>
    <w:rsid w:val="0061328C"/>
    <w:rsid w:val="00616BB9"/>
    <w:rsid w:val="00621809"/>
    <w:rsid w:val="0063116C"/>
    <w:rsid w:val="006317B9"/>
    <w:rsid w:val="00634FF7"/>
    <w:rsid w:val="006359E5"/>
    <w:rsid w:val="00636899"/>
    <w:rsid w:val="0064076C"/>
    <w:rsid w:val="00651B7E"/>
    <w:rsid w:val="00657034"/>
    <w:rsid w:val="00667C69"/>
    <w:rsid w:val="006732F3"/>
    <w:rsid w:val="00677D52"/>
    <w:rsid w:val="006837F5"/>
    <w:rsid w:val="00686700"/>
    <w:rsid w:val="006A479B"/>
    <w:rsid w:val="006B2F22"/>
    <w:rsid w:val="006B5EE3"/>
    <w:rsid w:val="006C4889"/>
    <w:rsid w:val="006E023E"/>
    <w:rsid w:val="006E0A66"/>
    <w:rsid w:val="006E702C"/>
    <w:rsid w:val="006F4F94"/>
    <w:rsid w:val="0071545D"/>
    <w:rsid w:val="0072311C"/>
    <w:rsid w:val="007241B1"/>
    <w:rsid w:val="007269EC"/>
    <w:rsid w:val="0072795F"/>
    <w:rsid w:val="00733205"/>
    <w:rsid w:val="0073518C"/>
    <w:rsid w:val="00735267"/>
    <w:rsid w:val="00736754"/>
    <w:rsid w:val="0075031E"/>
    <w:rsid w:val="0075134E"/>
    <w:rsid w:val="00753E36"/>
    <w:rsid w:val="00772351"/>
    <w:rsid w:val="00773B3F"/>
    <w:rsid w:val="007809FE"/>
    <w:rsid w:val="00784456"/>
    <w:rsid w:val="00784A01"/>
    <w:rsid w:val="0079296E"/>
    <w:rsid w:val="00793820"/>
    <w:rsid w:val="00794863"/>
    <w:rsid w:val="0079569A"/>
    <w:rsid w:val="007B443B"/>
    <w:rsid w:val="007B668D"/>
    <w:rsid w:val="007B796F"/>
    <w:rsid w:val="007D1E19"/>
    <w:rsid w:val="007D591F"/>
    <w:rsid w:val="007D5E39"/>
    <w:rsid w:val="007E4D02"/>
    <w:rsid w:val="007F06D3"/>
    <w:rsid w:val="007F268B"/>
    <w:rsid w:val="007F75DA"/>
    <w:rsid w:val="0080635F"/>
    <w:rsid w:val="00807FA5"/>
    <w:rsid w:val="00813FD0"/>
    <w:rsid w:val="0081446A"/>
    <w:rsid w:val="00823517"/>
    <w:rsid w:val="008264B8"/>
    <w:rsid w:val="00830595"/>
    <w:rsid w:val="008311C4"/>
    <w:rsid w:val="00837BCD"/>
    <w:rsid w:val="0084055C"/>
    <w:rsid w:val="008420DA"/>
    <w:rsid w:val="0084415F"/>
    <w:rsid w:val="00844685"/>
    <w:rsid w:val="0085109D"/>
    <w:rsid w:val="00852AE4"/>
    <w:rsid w:val="008541B1"/>
    <w:rsid w:val="00856E13"/>
    <w:rsid w:val="00863036"/>
    <w:rsid w:val="00871A7C"/>
    <w:rsid w:val="00880ABE"/>
    <w:rsid w:val="008828CD"/>
    <w:rsid w:val="008900F3"/>
    <w:rsid w:val="00891A6B"/>
    <w:rsid w:val="0089256C"/>
    <w:rsid w:val="00897260"/>
    <w:rsid w:val="008C4C35"/>
    <w:rsid w:val="008C62D4"/>
    <w:rsid w:val="008D0BE3"/>
    <w:rsid w:val="008F1F84"/>
    <w:rsid w:val="008F70A0"/>
    <w:rsid w:val="00900292"/>
    <w:rsid w:val="00907546"/>
    <w:rsid w:val="00911A7C"/>
    <w:rsid w:val="00923C6E"/>
    <w:rsid w:val="009300C1"/>
    <w:rsid w:val="009370A9"/>
    <w:rsid w:val="00944F92"/>
    <w:rsid w:val="00945F74"/>
    <w:rsid w:val="00950556"/>
    <w:rsid w:val="00960ECE"/>
    <w:rsid w:val="0096306D"/>
    <w:rsid w:val="00965F6A"/>
    <w:rsid w:val="00977213"/>
    <w:rsid w:val="00977A40"/>
    <w:rsid w:val="0098328E"/>
    <w:rsid w:val="00990A8A"/>
    <w:rsid w:val="00995904"/>
    <w:rsid w:val="009A086B"/>
    <w:rsid w:val="009A1AFE"/>
    <w:rsid w:val="009A2A40"/>
    <w:rsid w:val="009A545A"/>
    <w:rsid w:val="009C09CB"/>
    <w:rsid w:val="009D170B"/>
    <w:rsid w:val="009D5530"/>
    <w:rsid w:val="009D7EAD"/>
    <w:rsid w:val="009E02C5"/>
    <w:rsid w:val="009E3E02"/>
    <w:rsid w:val="009E5EA8"/>
    <w:rsid w:val="009E63FD"/>
    <w:rsid w:val="00A00904"/>
    <w:rsid w:val="00A02315"/>
    <w:rsid w:val="00A02D27"/>
    <w:rsid w:val="00A05B1A"/>
    <w:rsid w:val="00A13214"/>
    <w:rsid w:val="00A13ED3"/>
    <w:rsid w:val="00A155AC"/>
    <w:rsid w:val="00A20C1A"/>
    <w:rsid w:val="00A30C95"/>
    <w:rsid w:val="00A37737"/>
    <w:rsid w:val="00A4114B"/>
    <w:rsid w:val="00A466EE"/>
    <w:rsid w:val="00A575DD"/>
    <w:rsid w:val="00A61686"/>
    <w:rsid w:val="00A6514F"/>
    <w:rsid w:val="00A70358"/>
    <w:rsid w:val="00A72A04"/>
    <w:rsid w:val="00A72BDC"/>
    <w:rsid w:val="00A74EB8"/>
    <w:rsid w:val="00A76B74"/>
    <w:rsid w:val="00A773EC"/>
    <w:rsid w:val="00A83C07"/>
    <w:rsid w:val="00A9110E"/>
    <w:rsid w:val="00AB018F"/>
    <w:rsid w:val="00AC5FBA"/>
    <w:rsid w:val="00AD31D0"/>
    <w:rsid w:val="00AD38AC"/>
    <w:rsid w:val="00AD592E"/>
    <w:rsid w:val="00AE32DB"/>
    <w:rsid w:val="00B03383"/>
    <w:rsid w:val="00B27AC6"/>
    <w:rsid w:val="00B45B2D"/>
    <w:rsid w:val="00B47428"/>
    <w:rsid w:val="00B47BA0"/>
    <w:rsid w:val="00B47CBD"/>
    <w:rsid w:val="00B532CD"/>
    <w:rsid w:val="00B5419A"/>
    <w:rsid w:val="00B54BFC"/>
    <w:rsid w:val="00B566DB"/>
    <w:rsid w:val="00B573A9"/>
    <w:rsid w:val="00B65F9A"/>
    <w:rsid w:val="00B71823"/>
    <w:rsid w:val="00B81B9C"/>
    <w:rsid w:val="00B8236D"/>
    <w:rsid w:val="00B82D35"/>
    <w:rsid w:val="00B90B79"/>
    <w:rsid w:val="00B935B0"/>
    <w:rsid w:val="00BB5B23"/>
    <w:rsid w:val="00BC05BC"/>
    <w:rsid w:val="00BC45D5"/>
    <w:rsid w:val="00BC4E51"/>
    <w:rsid w:val="00BC6E98"/>
    <w:rsid w:val="00BD1D2A"/>
    <w:rsid w:val="00BD20E5"/>
    <w:rsid w:val="00BD750B"/>
    <w:rsid w:val="00BE2A20"/>
    <w:rsid w:val="00BF0FA8"/>
    <w:rsid w:val="00BF28DB"/>
    <w:rsid w:val="00BF53FB"/>
    <w:rsid w:val="00C028AA"/>
    <w:rsid w:val="00C028AB"/>
    <w:rsid w:val="00C04065"/>
    <w:rsid w:val="00C061AF"/>
    <w:rsid w:val="00C0648F"/>
    <w:rsid w:val="00C1017C"/>
    <w:rsid w:val="00C136D4"/>
    <w:rsid w:val="00C14E2E"/>
    <w:rsid w:val="00C17E2F"/>
    <w:rsid w:val="00C25DDA"/>
    <w:rsid w:val="00C341E2"/>
    <w:rsid w:val="00C34A61"/>
    <w:rsid w:val="00C40928"/>
    <w:rsid w:val="00C43B60"/>
    <w:rsid w:val="00C47CCA"/>
    <w:rsid w:val="00C61414"/>
    <w:rsid w:val="00C63F18"/>
    <w:rsid w:val="00C67CCD"/>
    <w:rsid w:val="00C80E4D"/>
    <w:rsid w:val="00C855FA"/>
    <w:rsid w:val="00CB67BC"/>
    <w:rsid w:val="00CC01A0"/>
    <w:rsid w:val="00CC40E7"/>
    <w:rsid w:val="00CC6A4C"/>
    <w:rsid w:val="00CC7173"/>
    <w:rsid w:val="00CD4247"/>
    <w:rsid w:val="00CE1497"/>
    <w:rsid w:val="00CE652C"/>
    <w:rsid w:val="00CF4346"/>
    <w:rsid w:val="00D017ED"/>
    <w:rsid w:val="00D027B2"/>
    <w:rsid w:val="00D04BC2"/>
    <w:rsid w:val="00D0618C"/>
    <w:rsid w:val="00D2334E"/>
    <w:rsid w:val="00D364A5"/>
    <w:rsid w:val="00D435F5"/>
    <w:rsid w:val="00D50EF1"/>
    <w:rsid w:val="00D534CC"/>
    <w:rsid w:val="00D56B2C"/>
    <w:rsid w:val="00D60CB0"/>
    <w:rsid w:val="00D704A9"/>
    <w:rsid w:val="00D74FFB"/>
    <w:rsid w:val="00D808FF"/>
    <w:rsid w:val="00D85C4B"/>
    <w:rsid w:val="00D9405D"/>
    <w:rsid w:val="00D94D6A"/>
    <w:rsid w:val="00DA37A6"/>
    <w:rsid w:val="00DA426B"/>
    <w:rsid w:val="00DA658E"/>
    <w:rsid w:val="00DC1C48"/>
    <w:rsid w:val="00DC6332"/>
    <w:rsid w:val="00DD3507"/>
    <w:rsid w:val="00DD3983"/>
    <w:rsid w:val="00DD5641"/>
    <w:rsid w:val="00DD7876"/>
    <w:rsid w:val="00DF0B69"/>
    <w:rsid w:val="00DF4CD3"/>
    <w:rsid w:val="00DF4D0C"/>
    <w:rsid w:val="00DF515B"/>
    <w:rsid w:val="00DF704F"/>
    <w:rsid w:val="00E10D84"/>
    <w:rsid w:val="00E129F0"/>
    <w:rsid w:val="00E15508"/>
    <w:rsid w:val="00E22F8A"/>
    <w:rsid w:val="00E3089D"/>
    <w:rsid w:val="00E340EF"/>
    <w:rsid w:val="00E40827"/>
    <w:rsid w:val="00E5232C"/>
    <w:rsid w:val="00E5757E"/>
    <w:rsid w:val="00E640C4"/>
    <w:rsid w:val="00E65F25"/>
    <w:rsid w:val="00E7258E"/>
    <w:rsid w:val="00E76E7D"/>
    <w:rsid w:val="00E81AF3"/>
    <w:rsid w:val="00E8326C"/>
    <w:rsid w:val="00E83D47"/>
    <w:rsid w:val="00E9483D"/>
    <w:rsid w:val="00E95769"/>
    <w:rsid w:val="00EA0B69"/>
    <w:rsid w:val="00EA2D10"/>
    <w:rsid w:val="00EA430C"/>
    <w:rsid w:val="00EA7F05"/>
    <w:rsid w:val="00EB01F9"/>
    <w:rsid w:val="00EB60D6"/>
    <w:rsid w:val="00ED12AC"/>
    <w:rsid w:val="00EE391B"/>
    <w:rsid w:val="00EF1825"/>
    <w:rsid w:val="00EF6867"/>
    <w:rsid w:val="00F02833"/>
    <w:rsid w:val="00F0587E"/>
    <w:rsid w:val="00F07BB3"/>
    <w:rsid w:val="00F11476"/>
    <w:rsid w:val="00F1526C"/>
    <w:rsid w:val="00F23F89"/>
    <w:rsid w:val="00F404BD"/>
    <w:rsid w:val="00F4494D"/>
    <w:rsid w:val="00F46CA8"/>
    <w:rsid w:val="00F62BD8"/>
    <w:rsid w:val="00F656EE"/>
    <w:rsid w:val="00F720CD"/>
    <w:rsid w:val="00F72F20"/>
    <w:rsid w:val="00F73EE6"/>
    <w:rsid w:val="00F8126C"/>
    <w:rsid w:val="00F8626A"/>
    <w:rsid w:val="00FA0D2C"/>
    <w:rsid w:val="00FA21E7"/>
    <w:rsid w:val="00FB0EEB"/>
    <w:rsid w:val="00FB2337"/>
    <w:rsid w:val="00FD1074"/>
    <w:rsid w:val="00FE09A5"/>
    <w:rsid w:val="00FE1D20"/>
    <w:rsid w:val="00FE53FA"/>
    <w:rsid w:val="00FF1FDE"/>
    <w:rsid w:val="00FF3793"/>
    <w:rsid w:val="00FF55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1B03C471"/>
  <w15:docId w15:val="{B0FAA0A5-C1A8-43B0-B138-E7E8372EA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1731"/>
    <w:rPr>
      <w:rFonts w:asciiTheme="minorHAnsi" w:hAnsiTheme="minorHAnsi"/>
      <w:sz w:val="22"/>
      <w:lang w:eastAsia="en-US"/>
    </w:rPr>
  </w:style>
  <w:style w:type="paragraph" w:styleId="Heading1">
    <w:name w:val="heading 1"/>
    <w:basedOn w:val="Normal"/>
    <w:next w:val="Normal"/>
    <w:qFormat/>
    <w:pPr>
      <w:keepNext/>
      <w:jc w:val="right"/>
      <w:outlineLvl w:val="0"/>
    </w:pPr>
    <w:rPr>
      <w:b/>
    </w:rPr>
  </w:style>
  <w:style w:type="paragraph" w:styleId="Heading2">
    <w:name w:val="heading 2"/>
    <w:basedOn w:val="Normal"/>
    <w:next w:val="Normal"/>
    <w:qFormat/>
    <w:pPr>
      <w:keepNext/>
      <w:outlineLvl w:val="1"/>
    </w:pPr>
    <w:rPr>
      <w:b/>
      <w:sz w:val="20"/>
    </w:rPr>
  </w:style>
  <w:style w:type="paragraph" w:styleId="Heading3">
    <w:name w:val="heading 3"/>
    <w:basedOn w:val="Normal"/>
    <w:next w:val="Normal"/>
    <w:qFormat/>
    <w:pPr>
      <w:keepNext/>
      <w:ind w:left="7938"/>
      <w:outlineLvl w:val="2"/>
    </w:pPr>
    <w:rPr>
      <w:sz w:val="28"/>
    </w:rPr>
  </w:style>
  <w:style w:type="paragraph" w:styleId="Heading4">
    <w:name w:val="heading 4"/>
    <w:basedOn w:val="Normal"/>
    <w:next w:val="Normal"/>
    <w:qFormat/>
    <w:pPr>
      <w:keepNext/>
      <w:outlineLvl w:val="3"/>
    </w:pPr>
    <w:rPr>
      <w:sz w:val="28"/>
    </w:rPr>
  </w:style>
  <w:style w:type="paragraph" w:styleId="Heading5">
    <w:name w:val="heading 5"/>
    <w:basedOn w:val="Normal"/>
    <w:next w:val="Normal"/>
    <w:qFormat/>
    <w:pPr>
      <w:keepNext/>
      <w:outlineLvl w:val="4"/>
    </w:pPr>
    <w:rPr>
      <w:b/>
      <w:sz w:val="16"/>
    </w:rPr>
  </w:style>
  <w:style w:type="paragraph" w:styleId="Heading6">
    <w:name w:val="heading 6"/>
    <w:basedOn w:val="Normal"/>
    <w:next w:val="Normal"/>
    <w:qFormat/>
    <w:pPr>
      <w:keepNext/>
      <w:jc w:val="right"/>
      <w:outlineLvl w:val="5"/>
    </w:pPr>
    <w:rPr>
      <w:b/>
      <w:sz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CommentReference">
    <w:name w:val="annotation reference"/>
    <w:semiHidden/>
    <w:rPr>
      <w:sz w:val="16"/>
    </w:rPr>
  </w:style>
  <w:style w:type="paragraph" w:styleId="CommentText">
    <w:name w:val="annotation text"/>
    <w:basedOn w:val="Normal"/>
    <w:link w:val="CommentTextChar"/>
    <w:semiHidden/>
    <w:rPr>
      <w:sz w:val="20"/>
    </w:rPr>
  </w:style>
  <w:style w:type="paragraph" w:styleId="BodyText2">
    <w:name w:val="Body Text 2"/>
    <w:basedOn w:val="Normal"/>
    <w:pPr>
      <w:ind w:left="709" w:hanging="709"/>
    </w:pPr>
  </w:style>
  <w:style w:type="paragraph" w:styleId="BodyText">
    <w:name w:val="Body Text"/>
    <w:basedOn w:val="Normal"/>
    <w:rPr>
      <w:sz w:val="28"/>
    </w:rPr>
  </w:style>
  <w:style w:type="paragraph" w:styleId="BodyText3">
    <w:name w:val="Body Text 3"/>
    <w:basedOn w:val="Normal"/>
    <w:pPr>
      <w:jc w:val="both"/>
    </w:pPr>
    <w:rPr>
      <w:sz w:val="28"/>
    </w:rPr>
  </w:style>
  <w:style w:type="character" w:styleId="Hyperlink">
    <w:name w:val="Hyperlink"/>
    <w:rPr>
      <w:color w:val="0000FF"/>
      <w:u w:val="single"/>
    </w:rPr>
  </w:style>
  <w:style w:type="character" w:styleId="PageNumber">
    <w:name w:val="page number"/>
    <w:basedOn w:val="DefaultParagraphFont"/>
  </w:style>
  <w:style w:type="paragraph" w:styleId="ListParagraph">
    <w:name w:val="List Paragraph"/>
    <w:basedOn w:val="Normal"/>
    <w:uiPriority w:val="34"/>
    <w:qFormat/>
    <w:rsid w:val="00BD750B"/>
    <w:pPr>
      <w:spacing w:after="200" w:line="276" w:lineRule="auto"/>
      <w:ind w:left="720"/>
      <w:contextualSpacing/>
    </w:pPr>
    <w:rPr>
      <w:rFonts w:eastAsiaTheme="minorHAnsi" w:cstheme="minorBidi"/>
      <w:szCs w:val="22"/>
    </w:rPr>
  </w:style>
  <w:style w:type="paragraph" w:styleId="BalloonText">
    <w:name w:val="Balloon Text"/>
    <w:basedOn w:val="Normal"/>
    <w:link w:val="BalloonTextChar"/>
    <w:semiHidden/>
    <w:unhideWhenUsed/>
    <w:rsid w:val="00977213"/>
    <w:rPr>
      <w:rFonts w:ascii="Segoe UI" w:hAnsi="Segoe UI" w:cs="Segoe UI"/>
      <w:sz w:val="18"/>
      <w:szCs w:val="18"/>
    </w:rPr>
  </w:style>
  <w:style w:type="character" w:customStyle="1" w:styleId="BalloonTextChar">
    <w:name w:val="Balloon Text Char"/>
    <w:basedOn w:val="DefaultParagraphFont"/>
    <w:link w:val="BalloonText"/>
    <w:semiHidden/>
    <w:rsid w:val="00977213"/>
    <w:rPr>
      <w:rFonts w:ascii="Segoe UI" w:hAnsi="Segoe UI" w:cs="Segoe UI"/>
      <w:sz w:val="18"/>
      <w:szCs w:val="18"/>
      <w:lang w:eastAsia="en-US"/>
    </w:rPr>
  </w:style>
  <w:style w:type="paragraph" w:styleId="CommentSubject">
    <w:name w:val="annotation subject"/>
    <w:basedOn w:val="CommentText"/>
    <w:next w:val="CommentText"/>
    <w:link w:val="CommentSubjectChar"/>
    <w:semiHidden/>
    <w:unhideWhenUsed/>
    <w:rsid w:val="00382F9D"/>
    <w:rPr>
      <w:b/>
      <w:bCs/>
    </w:rPr>
  </w:style>
  <w:style w:type="character" w:customStyle="1" w:styleId="CommentTextChar">
    <w:name w:val="Comment Text Char"/>
    <w:basedOn w:val="DefaultParagraphFont"/>
    <w:link w:val="CommentText"/>
    <w:semiHidden/>
    <w:rsid w:val="00382F9D"/>
    <w:rPr>
      <w:rFonts w:asciiTheme="minorHAnsi" w:hAnsiTheme="minorHAnsi"/>
      <w:lang w:eastAsia="en-US"/>
    </w:rPr>
  </w:style>
  <w:style w:type="character" w:customStyle="1" w:styleId="CommentSubjectChar">
    <w:name w:val="Comment Subject Char"/>
    <w:basedOn w:val="CommentTextChar"/>
    <w:link w:val="CommentSubject"/>
    <w:semiHidden/>
    <w:rsid w:val="00382F9D"/>
    <w:rPr>
      <w:rFonts w:asciiTheme="minorHAnsi" w:hAnsiTheme="minorHAnsi"/>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3514443">
      <w:bodyDiv w:val="1"/>
      <w:marLeft w:val="0"/>
      <w:marRight w:val="0"/>
      <w:marTop w:val="0"/>
      <w:marBottom w:val="0"/>
      <w:divBdr>
        <w:top w:val="none" w:sz="0" w:space="0" w:color="auto"/>
        <w:left w:val="none" w:sz="0" w:space="0" w:color="auto"/>
        <w:bottom w:val="none" w:sz="0" w:space="0" w:color="auto"/>
        <w:right w:val="none" w:sz="0" w:space="0" w:color="auto"/>
      </w:divBdr>
    </w:div>
    <w:div w:id="1109011927">
      <w:bodyDiv w:val="1"/>
      <w:marLeft w:val="0"/>
      <w:marRight w:val="0"/>
      <w:marTop w:val="0"/>
      <w:marBottom w:val="0"/>
      <w:divBdr>
        <w:top w:val="none" w:sz="0" w:space="0" w:color="auto"/>
        <w:left w:val="none" w:sz="0" w:space="0" w:color="auto"/>
        <w:bottom w:val="none" w:sz="0" w:space="0" w:color="auto"/>
        <w:right w:val="none" w:sz="0" w:space="0" w:color="auto"/>
      </w:divBdr>
    </w:div>
    <w:div w:id="1799565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559</Words>
  <Characters>3136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GTCW Letter</vt:lpstr>
    </vt:vector>
  </TitlesOfParts>
  <Company>General Teaching Council for Wales</Company>
  <LinksUpToDate>false</LinksUpToDate>
  <CharactersWithSpaces>3688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GTCW Letter</dc:title>
  <dc:creator>Hayden Llewellyn</dc:creator>
  <cp:lastModifiedBy>Ben Lester</cp:lastModifiedBy>
  <cp:revision>2</cp:revision>
  <cp:lastPrinted>2022-09-30T09:42:00Z</cp:lastPrinted>
  <dcterms:created xsi:type="dcterms:W3CDTF">2022-10-26T09:32:00Z</dcterms:created>
  <dcterms:modified xsi:type="dcterms:W3CDTF">2022-10-26T09:32:00Z</dcterms:modified>
</cp:coreProperties>
</file>