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8F06A" w14:textId="77777777" w:rsidR="008653E3" w:rsidRPr="00E21D0D" w:rsidRDefault="008653E3" w:rsidP="008653E3">
      <w:pPr>
        <w:autoSpaceDE w:val="0"/>
        <w:autoSpaceDN w:val="0"/>
        <w:adjustRightInd w:val="0"/>
        <w:rPr>
          <w:rFonts w:ascii="GillSans" w:hAnsi="GillSans" w:cs="GillSans"/>
          <w:color w:val="939699"/>
          <w:sz w:val="24"/>
        </w:rPr>
      </w:pPr>
    </w:p>
    <w:p w14:paraId="78DC0658" w14:textId="77777777" w:rsidR="008653E3" w:rsidRPr="00E21D0D" w:rsidRDefault="008653E3" w:rsidP="008653E3">
      <w:pPr>
        <w:autoSpaceDE w:val="0"/>
        <w:autoSpaceDN w:val="0"/>
        <w:adjustRightInd w:val="0"/>
        <w:rPr>
          <w:rFonts w:ascii="GillSans" w:hAnsi="GillSans" w:cs="GillSans"/>
          <w:color w:val="939699"/>
          <w:sz w:val="24"/>
        </w:rPr>
      </w:pPr>
    </w:p>
    <w:p w14:paraId="2BEC5747" w14:textId="70479636" w:rsidR="008653E3" w:rsidRPr="00E21D0D" w:rsidRDefault="00291A3A" w:rsidP="008653E3">
      <w:pPr>
        <w:autoSpaceDE w:val="0"/>
        <w:autoSpaceDN w:val="0"/>
        <w:adjustRightInd w:val="0"/>
        <w:jc w:val="center"/>
        <w:rPr>
          <w:rFonts w:ascii="GillSans" w:hAnsi="GillSans" w:cs="GillSans"/>
          <w:color w:val="939699"/>
          <w:sz w:val="24"/>
        </w:rPr>
      </w:pPr>
      <w:r w:rsidRPr="00053A46">
        <w:rPr>
          <w:rFonts w:ascii="Calibri" w:hAnsi="Calibri"/>
          <w:b/>
          <w:noProof/>
          <w:color w:val="FF0000"/>
          <w:sz w:val="72"/>
        </w:rPr>
        <w:drawing>
          <wp:inline distT="0" distB="0" distL="0" distR="0" wp14:anchorId="5BD52CFB" wp14:editId="56811F45">
            <wp:extent cx="1068705" cy="1116330"/>
            <wp:effectExtent l="0" t="0" r="0" b="0"/>
            <wp:docPr id="1" name="Picture 1" descr="P:\E. Communications, Publications &amp; Events\Logos\EWC\EWC logo colour RGB 300dpi transparency without 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EWC\EWC logo colour RGB 300dpi transparency without box.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68705" cy="1116330"/>
                    </a:xfrm>
                    <a:prstGeom prst="rect">
                      <a:avLst/>
                    </a:prstGeom>
                    <a:noFill/>
                    <a:ln>
                      <a:noFill/>
                    </a:ln>
                  </pic:spPr>
                </pic:pic>
              </a:graphicData>
            </a:graphic>
          </wp:inline>
        </w:drawing>
      </w:r>
    </w:p>
    <w:p w14:paraId="24DD1BA2" w14:textId="77777777" w:rsidR="008653E3" w:rsidRPr="00E21D0D" w:rsidRDefault="008653E3" w:rsidP="008653E3">
      <w:pPr>
        <w:autoSpaceDE w:val="0"/>
        <w:autoSpaceDN w:val="0"/>
        <w:adjustRightInd w:val="0"/>
        <w:rPr>
          <w:rFonts w:ascii="GillSans" w:hAnsi="GillSans" w:cs="GillSans"/>
          <w:color w:val="939699"/>
          <w:sz w:val="24"/>
        </w:rPr>
      </w:pPr>
    </w:p>
    <w:p w14:paraId="5179CB5A" w14:textId="77777777" w:rsidR="008653E3" w:rsidRPr="00E21D0D" w:rsidRDefault="008653E3" w:rsidP="008653E3">
      <w:pPr>
        <w:autoSpaceDE w:val="0"/>
        <w:autoSpaceDN w:val="0"/>
        <w:adjustRightInd w:val="0"/>
        <w:rPr>
          <w:rFonts w:ascii="GillSans" w:hAnsi="GillSans" w:cs="GillSans"/>
          <w:color w:val="939699"/>
          <w:sz w:val="24"/>
        </w:rPr>
      </w:pPr>
    </w:p>
    <w:p w14:paraId="487B09B2" w14:textId="77777777" w:rsidR="008653E3" w:rsidRPr="00E21D0D" w:rsidRDefault="008653E3" w:rsidP="008653E3">
      <w:pPr>
        <w:autoSpaceDE w:val="0"/>
        <w:autoSpaceDN w:val="0"/>
        <w:adjustRightInd w:val="0"/>
        <w:rPr>
          <w:rFonts w:ascii="GillSans" w:hAnsi="GillSans" w:cs="GillSans"/>
          <w:color w:val="939699"/>
          <w:sz w:val="24"/>
        </w:rPr>
      </w:pPr>
    </w:p>
    <w:p w14:paraId="332FCEE0" w14:textId="77777777" w:rsidR="008653E3" w:rsidRPr="00E21D0D" w:rsidRDefault="008653E3" w:rsidP="008653E3">
      <w:pPr>
        <w:autoSpaceDE w:val="0"/>
        <w:autoSpaceDN w:val="0"/>
        <w:adjustRightInd w:val="0"/>
        <w:rPr>
          <w:rFonts w:ascii="GillSans" w:hAnsi="GillSans" w:cs="GillSans"/>
          <w:color w:val="939699"/>
          <w:sz w:val="24"/>
        </w:rPr>
      </w:pPr>
    </w:p>
    <w:p w14:paraId="4C203FB7" w14:textId="77777777" w:rsidR="008653E3" w:rsidRPr="00E21D0D" w:rsidRDefault="008653E3" w:rsidP="008653E3">
      <w:pPr>
        <w:autoSpaceDE w:val="0"/>
        <w:autoSpaceDN w:val="0"/>
        <w:adjustRightInd w:val="0"/>
        <w:rPr>
          <w:rFonts w:ascii="GillSans" w:hAnsi="GillSans" w:cs="GillSans"/>
          <w:color w:val="939699"/>
          <w:sz w:val="24"/>
        </w:rPr>
      </w:pPr>
    </w:p>
    <w:p w14:paraId="0C392F3E" w14:textId="77777777" w:rsidR="00154A2D" w:rsidRPr="00DE09F0" w:rsidRDefault="008653E3" w:rsidP="00154A2D">
      <w:pPr>
        <w:autoSpaceDE w:val="0"/>
        <w:autoSpaceDN w:val="0"/>
        <w:adjustRightInd w:val="0"/>
        <w:jc w:val="center"/>
        <w:rPr>
          <w:rFonts w:ascii="Calibri" w:hAnsi="Calibri" w:cs="GillSans"/>
          <w:b/>
          <w:color w:val="000000"/>
          <w:sz w:val="72"/>
          <w:szCs w:val="72"/>
        </w:rPr>
      </w:pPr>
      <w:r w:rsidRPr="00DE09F0">
        <w:rPr>
          <w:rFonts w:ascii="Calibri" w:hAnsi="Calibri" w:cs="GillSans"/>
          <w:b/>
          <w:color w:val="000000"/>
          <w:sz w:val="72"/>
          <w:szCs w:val="72"/>
        </w:rPr>
        <w:t>Guidance and Procedures for Hearing of Induction Appeals</w:t>
      </w:r>
      <w:r w:rsidR="00154A2D" w:rsidRPr="00DE09F0">
        <w:rPr>
          <w:rFonts w:ascii="Calibri" w:hAnsi="Calibri" w:cs="GillSans"/>
          <w:b/>
          <w:color w:val="000000"/>
          <w:sz w:val="72"/>
          <w:szCs w:val="72"/>
        </w:rPr>
        <w:t xml:space="preserve"> </w:t>
      </w:r>
    </w:p>
    <w:p w14:paraId="08D6163F" w14:textId="77777777" w:rsidR="008653E3" w:rsidRPr="00E21D0D" w:rsidRDefault="008653E3" w:rsidP="008653E3">
      <w:pPr>
        <w:autoSpaceDE w:val="0"/>
        <w:autoSpaceDN w:val="0"/>
        <w:adjustRightInd w:val="0"/>
        <w:rPr>
          <w:rFonts w:ascii="GillSans" w:hAnsi="GillSans" w:cs="GillSans"/>
          <w:color w:val="000000"/>
          <w:sz w:val="24"/>
        </w:rPr>
      </w:pPr>
    </w:p>
    <w:p w14:paraId="1820359F" w14:textId="77777777" w:rsidR="008653E3" w:rsidRPr="00E21D0D" w:rsidRDefault="008653E3" w:rsidP="008653E3">
      <w:pPr>
        <w:autoSpaceDE w:val="0"/>
        <w:autoSpaceDN w:val="0"/>
        <w:adjustRightInd w:val="0"/>
        <w:rPr>
          <w:rFonts w:ascii="GillSans" w:hAnsi="GillSans" w:cs="GillSans"/>
          <w:color w:val="FFFFFF"/>
          <w:sz w:val="66"/>
          <w:szCs w:val="66"/>
        </w:rPr>
      </w:pPr>
      <w:r w:rsidRPr="00E21D0D">
        <w:rPr>
          <w:rFonts w:ascii="GillSans" w:hAnsi="GillSans" w:cs="GillSans"/>
          <w:color w:val="FFFFFF"/>
          <w:sz w:val="66"/>
          <w:szCs w:val="66"/>
        </w:rPr>
        <w:t>Guidance and Procedures for the</w:t>
      </w:r>
    </w:p>
    <w:p w14:paraId="26B5DA39" w14:textId="77777777" w:rsidR="008653E3" w:rsidRPr="00E21D0D" w:rsidRDefault="008653E3" w:rsidP="008653E3">
      <w:pPr>
        <w:autoSpaceDE w:val="0"/>
        <w:autoSpaceDN w:val="0"/>
        <w:adjustRightInd w:val="0"/>
        <w:rPr>
          <w:rFonts w:ascii="GillSans" w:hAnsi="GillSans" w:cs="GillSans"/>
          <w:color w:val="FFFFFF"/>
          <w:sz w:val="66"/>
          <w:szCs w:val="66"/>
        </w:rPr>
      </w:pPr>
      <w:r w:rsidRPr="00E21D0D">
        <w:rPr>
          <w:rFonts w:ascii="GillSans" w:hAnsi="GillSans" w:cs="GillSans"/>
          <w:color w:val="FFFFFF"/>
          <w:sz w:val="66"/>
          <w:szCs w:val="66"/>
        </w:rPr>
        <w:t>Hearing of Induction Appeals 2011</w:t>
      </w:r>
    </w:p>
    <w:p w14:paraId="29817ECC" w14:textId="77777777" w:rsidR="008653E3" w:rsidRPr="00E21D0D" w:rsidRDefault="008653E3" w:rsidP="008653E3">
      <w:pPr>
        <w:autoSpaceDE w:val="0"/>
        <w:autoSpaceDN w:val="0"/>
        <w:adjustRightInd w:val="0"/>
        <w:rPr>
          <w:rFonts w:ascii="GillSans" w:hAnsi="GillSans" w:cs="GillSans"/>
          <w:color w:val="FFFFFF"/>
          <w:sz w:val="36"/>
          <w:szCs w:val="36"/>
        </w:rPr>
      </w:pPr>
      <w:r w:rsidRPr="00E21D0D">
        <w:rPr>
          <w:rFonts w:ascii="GillSans" w:hAnsi="GillSans" w:cs="GillSans"/>
          <w:color w:val="FFFFFF"/>
          <w:sz w:val="36"/>
          <w:szCs w:val="36"/>
        </w:rPr>
        <w:t>September 2011</w:t>
      </w:r>
    </w:p>
    <w:p w14:paraId="67EA1387" w14:textId="77777777" w:rsidR="008653E3" w:rsidRDefault="008653E3" w:rsidP="008653E3">
      <w:pPr>
        <w:autoSpaceDE w:val="0"/>
        <w:autoSpaceDN w:val="0"/>
        <w:adjustRightInd w:val="0"/>
        <w:rPr>
          <w:rFonts w:ascii="GillSans" w:hAnsi="GillSans" w:cs="GillSans"/>
          <w:color w:val="FFFFFF"/>
          <w:sz w:val="36"/>
          <w:szCs w:val="36"/>
        </w:rPr>
      </w:pPr>
    </w:p>
    <w:p w14:paraId="19FBFD75" w14:textId="77777777" w:rsidR="00250A76" w:rsidRDefault="00250A76" w:rsidP="008653E3">
      <w:pPr>
        <w:autoSpaceDE w:val="0"/>
        <w:autoSpaceDN w:val="0"/>
        <w:adjustRightInd w:val="0"/>
        <w:rPr>
          <w:rFonts w:ascii="GillSans" w:hAnsi="GillSans" w:cs="GillSans"/>
          <w:color w:val="FFFFFF"/>
          <w:sz w:val="36"/>
          <w:szCs w:val="36"/>
        </w:rPr>
      </w:pPr>
    </w:p>
    <w:p w14:paraId="73373C0E" w14:textId="77777777" w:rsidR="00C37ABB" w:rsidRDefault="00C37ABB" w:rsidP="008653E3">
      <w:pPr>
        <w:autoSpaceDE w:val="0"/>
        <w:autoSpaceDN w:val="0"/>
        <w:adjustRightInd w:val="0"/>
        <w:rPr>
          <w:rFonts w:ascii="GillSans" w:hAnsi="GillSans" w:cs="GillSans"/>
          <w:color w:val="FFFFFF"/>
          <w:sz w:val="36"/>
          <w:szCs w:val="36"/>
        </w:rPr>
      </w:pPr>
    </w:p>
    <w:p w14:paraId="2907DB06" w14:textId="77777777" w:rsidR="00C37ABB" w:rsidRDefault="00C37ABB" w:rsidP="008653E3">
      <w:pPr>
        <w:autoSpaceDE w:val="0"/>
        <w:autoSpaceDN w:val="0"/>
        <w:adjustRightInd w:val="0"/>
        <w:rPr>
          <w:rFonts w:ascii="GillSans" w:hAnsi="GillSans" w:cs="GillSans"/>
          <w:color w:val="FFFFFF"/>
          <w:sz w:val="36"/>
          <w:szCs w:val="36"/>
        </w:rPr>
      </w:pPr>
    </w:p>
    <w:p w14:paraId="2D6A4B6C" w14:textId="77777777" w:rsidR="00C37ABB" w:rsidRDefault="00C37ABB" w:rsidP="008653E3">
      <w:pPr>
        <w:autoSpaceDE w:val="0"/>
        <w:autoSpaceDN w:val="0"/>
        <w:adjustRightInd w:val="0"/>
        <w:rPr>
          <w:rFonts w:ascii="GillSans" w:hAnsi="GillSans" w:cs="GillSans"/>
          <w:color w:val="FFFFFF"/>
          <w:sz w:val="36"/>
          <w:szCs w:val="36"/>
        </w:rPr>
      </w:pPr>
    </w:p>
    <w:p w14:paraId="61DC4AB2" w14:textId="77777777" w:rsidR="00C37ABB" w:rsidRDefault="00C37ABB" w:rsidP="008653E3">
      <w:pPr>
        <w:autoSpaceDE w:val="0"/>
        <w:autoSpaceDN w:val="0"/>
        <w:adjustRightInd w:val="0"/>
        <w:rPr>
          <w:rFonts w:ascii="GillSans" w:hAnsi="GillSans" w:cs="GillSans"/>
          <w:color w:val="FFFFFF"/>
          <w:sz w:val="36"/>
          <w:szCs w:val="36"/>
        </w:rPr>
      </w:pPr>
    </w:p>
    <w:p w14:paraId="5B2A6E0C" w14:textId="77777777" w:rsidR="00250A76" w:rsidRDefault="00250A76" w:rsidP="008653E3">
      <w:pPr>
        <w:autoSpaceDE w:val="0"/>
        <w:autoSpaceDN w:val="0"/>
        <w:adjustRightInd w:val="0"/>
        <w:rPr>
          <w:rFonts w:ascii="GillSans" w:hAnsi="GillSans" w:cs="GillSans"/>
          <w:color w:val="FFFFFF"/>
          <w:sz w:val="36"/>
          <w:szCs w:val="36"/>
        </w:rPr>
      </w:pPr>
    </w:p>
    <w:p w14:paraId="05CCA4F8" w14:textId="77777777" w:rsidR="00250A76" w:rsidRPr="00E21D0D" w:rsidRDefault="00250A76" w:rsidP="008653E3">
      <w:pPr>
        <w:autoSpaceDE w:val="0"/>
        <w:autoSpaceDN w:val="0"/>
        <w:adjustRightInd w:val="0"/>
        <w:rPr>
          <w:rFonts w:ascii="GillSans" w:hAnsi="GillSans" w:cs="GillSans"/>
          <w:color w:val="FFFFFF"/>
          <w:sz w:val="36"/>
          <w:szCs w:val="36"/>
        </w:rPr>
      </w:pPr>
    </w:p>
    <w:p w14:paraId="16E17312" w14:textId="77777777" w:rsidR="00F1763F" w:rsidRPr="00E21D0D" w:rsidRDefault="00544986" w:rsidP="00544986">
      <w:pPr>
        <w:autoSpaceDE w:val="0"/>
        <w:autoSpaceDN w:val="0"/>
        <w:adjustRightInd w:val="0"/>
        <w:jc w:val="right"/>
        <w:rPr>
          <w:rFonts w:ascii="GillSans" w:hAnsi="GillSans" w:cs="GillSans"/>
          <w:color w:val="FFFFFF"/>
          <w:sz w:val="36"/>
          <w:szCs w:val="36"/>
        </w:rPr>
      </w:pPr>
      <w:r>
        <w:rPr>
          <w:rFonts w:ascii="GillSans" w:hAnsi="GillSans" w:cs="GillSans"/>
          <w:color w:val="FFFFFF"/>
          <w:sz w:val="36"/>
          <w:szCs w:val="36"/>
        </w:rPr>
        <w:lastRenderedPageBreak/>
        <w:t>April 2017</w:t>
      </w:r>
    </w:p>
    <w:p w14:paraId="62083D1F" w14:textId="77777777" w:rsidR="008653E3" w:rsidRPr="007B00C5" w:rsidRDefault="008653E3" w:rsidP="008653E3">
      <w:pPr>
        <w:autoSpaceDE w:val="0"/>
        <w:autoSpaceDN w:val="0"/>
        <w:adjustRightInd w:val="0"/>
        <w:rPr>
          <w:rFonts w:ascii="Calibri" w:hAnsi="Calibri" w:cs="GillSans-Bold"/>
          <w:b/>
          <w:bCs/>
          <w:color w:val="000000"/>
          <w:szCs w:val="22"/>
        </w:rPr>
      </w:pPr>
      <w:r w:rsidRPr="007B00C5">
        <w:rPr>
          <w:rFonts w:ascii="Calibri" w:hAnsi="Calibri" w:cs="GillSans-Bold"/>
          <w:b/>
          <w:bCs/>
          <w:color w:val="000000"/>
          <w:szCs w:val="22"/>
        </w:rPr>
        <w:t>Contents</w:t>
      </w:r>
    </w:p>
    <w:p w14:paraId="711DC851" w14:textId="77777777" w:rsidR="00F1763F" w:rsidRPr="007B00C5" w:rsidRDefault="00F1763F" w:rsidP="008653E3">
      <w:pPr>
        <w:autoSpaceDE w:val="0"/>
        <w:autoSpaceDN w:val="0"/>
        <w:adjustRightInd w:val="0"/>
        <w:rPr>
          <w:rFonts w:ascii="Calibri" w:hAnsi="Calibri" w:cs="GillSans-Bold"/>
          <w:b/>
          <w:bCs/>
          <w:color w:val="000000"/>
          <w:szCs w:val="22"/>
        </w:rPr>
      </w:pPr>
    </w:p>
    <w:p w14:paraId="1E9AC782" w14:textId="77777777" w:rsidR="00F1763F" w:rsidRPr="007B00C5" w:rsidRDefault="00F1763F" w:rsidP="008653E3">
      <w:pPr>
        <w:autoSpaceDE w:val="0"/>
        <w:autoSpaceDN w:val="0"/>
        <w:adjustRightInd w:val="0"/>
        <w:rPr>
          <w:rFonts w:ascii="Calibri" w:hAnsi="Calibri" w:cs="GillSans-Bold"/>
          <w:b/>
          <w:bCs/>
          <w:color w:val="000000"/>
          <w:szCs w:val="22"/>
        </w:rPr>
      </w:pPr>
    </w:p>
    <w:p w14:paraId="32E49846" w14:textId="77777777" w:rsidR="00154A2D" w:rsidRPr="007B00C5" w:rsidRDefault="00154A2D" w:rsidP="008653E3">
      <w:pPr>
        <w:autoSpaceDE w:val="0"/>
        <w:autoSpaceDN w:val="0"/>
        <w:adjustRightInd w:val="0"/>
        <w:rPr>
          <w:rFonts w:ascii="Calibri" w:hAnsi="Calibri" w:cs="GillSans-Bold"/>
          <w:b/>
          <w:bCs/>
          <w:color w:val="000000"/>
          <w:szCs w:val="22"/>
        </w:rPr>
      </w:pPr>
    </w:p>
    <w:p w14:paraId="06B28B4D" w14:textId="77777777" w:rsidR="00F1763F" w:rsidRPr="007B00C5" w:rsidRDefault="00F1763F" w:rsidP="00F1763F">
      <w:pPr>
        <w:autoSpaceDE w:val="0"/>
        <w:autoSpaceDN w:val="0"/>
        <w:adjustRightInd w:val="0"/>
        <w:rPr>
          <w:rFonts w:ascii="Calibri" w:hAnsi="Calibri" w:cs="GillSans"/>
          <w:b/>
          <w:color w:val="000000"/>
          <w:szCs w:val="22"/>
        </w:rPr>
      </w:pPr>
      <w:r w:rsidRPr="007B00C5">
        <w:rPr>
          <w:rFonts w:ascii="Calibri" w:hAnsi="Calibri" w:cs="GillSans"/>
          <w:color w:val="000000"/>
          <w:szCs w:val="22"/>
        </w:rPr>
        <w:t>1.0</w:t>
      </w:r>
      <w:r w:rsidRPr="007B00C5">
        <w:rPr>
          <w:rFonts w:ascii="Calibri" w:hAnsi="Calibri" w:cs="GillSans"/>
          <w:b/>
          <w:color w:val="000000"/>
          <w:szCs w:val="22"/>
        </w:rPr>
        <w:tab/>
      </w:r>
      <w:r w:rsidRPr="007B00C5">
        <w:rPr>
          <w:rFonts w:ascii="Calibri" w:hAnsi="Calibri" w:cs="GillSans"/>
          <w:b/>
          <w:color w:val="000000"/>
          <w:szCs w:val="22"/>
        </w:rPr>
        <w:tab/>
        <w:t>Introduction</w:t>
      </w:r>
    </w:p>
    <w:p w14:paraId="0A96C299" w14:textId="77777777" w:rsidR="00F1763F" w:rsidRPr="007B00C5" w:rsidRDefault="00F1763F" w:rsidP="008653E3">
      <w:pPr>
        <w:autoSpaceDE w:val="0"/>
        <w:autoSpaceDN w:val="0"/>
        <w:adjustRightInd w:val="0"/>
        <w:rPr>
          <w:rFonts w:ascii="Calibri" w:hAnsi="Calibri" w:cs="GillSans-Bold"/>
          <w:b/>
          <w:bCs/>
          <w:color w:val="000000"/>
          <w:szCs w:val="22"/>
        </w:rPr>
      </w:pPr>
    </w:p>
    <w:p w14:paraId="54B40ED8" w14:textId="77777777" w:rsidR="008653E3" w:rsidRPr="007B00C5" w:rsidRDefault="00F1763F" w:rsidP="008653E3">
      <w:pPr>
        <w:autoSpaceDE w:val="0"/>
        <w:autoSpaceDN w:val="0"/>
        <w:adjustRightInd w:val="0"/>
        <w:rPr>
          <w:rFonts w:ascii="Calibri" w:hAnsi="Calibri" w:cs="GillSans"/>
          <w:color w:val="000000"/>
          <w:szCs w:val="22"/>
        </w:rPr>
      </w:pPr>
      <w:r w:rsidRPr="007B00C5">
        <w:rPr>
          <w:rFonts w:ascii="Calibri" w:hAnsi="Calibri" w:cs="GillSans-Bold"/>
          <w:b/>
          <w:bCs/>
          <w:color w:val="000000"/>
          <w:szCs w:val="22"/>
        </w:rPr>
        <w:t xml:space="preserve">Section 1 </w:t>
      </w:r>
      <w:r w:rsidRPr="007B00C5">
        <w:rPr>
          <w:rFonts w:ascii="Calibri" w:hAnsi="Calibri" w:cs="GillSans"/>
          <w:color w:val="000000"/>
          <w:szCs w:val="22"/>
        </w:rPr>
        <w:tab/>
      </w:r>
      <w:r w:rsidR="00521E8E" w:rsidRPr="007B00C5">
        <w:rPr>
          <w:rFonts w:ascii="Calibri" w:hAnsi="Calibri" w:cs="GillSans-Bold"/>
          <w:b/>
          <w:bCs/>
          <w:color w:val="000000"/>
          <w:szCs w:val="22"/>
        </w:rPr>
        <w:t>The receipt and p</w:t>
      </w:r>
      <w:r w:rsidR="008653E3" w:rsidRPr="007B00C5">
        <w:rPr>
          <w:rFonts w:ascii="Calibri" w:hAnsi="Calibri" w:cs="GillSans-Bold"/>
          <w:b/>
          <w:bCs/>
          <w:color w:val="000000"/>
          <w:szCs w:val="22"/>
        </w:rPr>
        <w:t xml:space="preserve">rocessing of Induction Appeals by the </w:t>
      </w:r>
      <w:r w:rsidR="00544986">
        <w:rPr>
          <w:rFonts w:ascii="Calibri" w:hAnsi="Calibri" w:cs="GillSans-Bold"/>
          <w:b/>
          <w:bCs/>
          <w:color w:val="000000"/>
          <w:szCs w:val="22"/>
        </w:rPr>
        <w:t xml:space="preserve">EWC </w:t>
      </w:r>
    </w:p>
    <w:p w14:paraId="1AAA5534" w14:textId="77777777" w:rsidR="00F1763F" w:rsidRPr="007B00C5" w:rsidRDefault="00F1763F" w:rsidP="008653E3">
      <w:pPr>
        <w:autoSpaceDE w:val="0"/>
        <w:autoSpaceDN w:val="0"/>
        <w:adjustRightInd w:val="0"/>
        <w:rPr>
          <w:rFonts w:ascii="Calibri" w:hAnsi="Calibri" w:cs="GillSans"/>
          <w:color w:val="000000"/>
          <w:szCs w:val="22"/>
        </w:rPr>
      </w:pPr>
    </w:p>
    <w:p w14:paraId="1393727A" w14:textId="77777777" w:rsidR="00F1763F"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2.0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The Induction period decision – the role of the Appropriate</w:t>
      </w:r>
      <w:r w:rsidR="00F1763F" w:rsidRPr="007B00C5">
        <w:rPr>
          <w:rFonts w:ascii="Calibri" w:hAnsi="Calibri" w:cs="GillSans"/>
          <w:color w:val="000000"/>
          <w:szCs w:val="22"/>
        </w:rPr>
        <w:t xml:space="preserve"> Body </w:t>
      </w:r>
    </w:p>
    <w:p w14:paraId="1A9B69D8" w14:textId="77777777" w:rsidR="008653E3" w:rsidRPr="007B00C5" w:rsidRDefault="00F1763F"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ab/>
      </w:r>
    </w:p>
    <w:p w14:paraId="57384DCC"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3.0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Submitting an appeal and</w:t>
      </w:r>
      <w:r w:rsidR="00F1763F" w:rsidRPr="007B00C5">
        <w:rPr>
          <w:rFonts w:ascii="Calibri" w:hAnsi="Calibri" w:cs="GillSans"/>
          <w:color w:val="000000"/>
          <w:szCs w:val="22"/>
        </w:rPr>
        <w:t xml:space="preserve"> supporting documentation </w:t>
      </w:r>
    </w:p>
    <w:p w14:paraId="260D6C25" w14:textId="77777777" w:rsidR="00F1763F" w:rsidRPr="007B00C5" w:rsidRDefault="00F1763F" w:rsidP="008653E3">
      <w:pPr>
        <w:autoSpaceDE w:val="0"/>
        <w:autoSpaceDN w:val="0"/>
        <w:adjustRightInd w:val="0"/>
        <w:rPr>
          <w:rFonts w:ascii="Calibri" w:hAnsi="Calibri" w:cs="GillSans"/>
          <w:color w:val="000000"/>
          <w:szCs w:val="22"/>
        </w:rPr>
      </w:pPr>
    </w:p>
    <w:p w14:paraId="6BFA8388"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4.0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 xml:space="preserve">Responses to the Notice of Appeal </w:t>
      </w:r>
    </w:p>
    <w:p w14:paraId="0494EC2D" w14:textId="77777777" w:rsidR="00F1763F" w:rsidRPr="007B00C5" w:rsidRDefault="00F1763F" w:rsidP="008653E3">
      <w:pPr>
        <w:autoSpaceDE w:val="0"/>
        <w:autoSpaceDN w:val="0"/>
        <w:adjustRightInd w:val="0"/>
        <w:rPr>
          <w:rFonts w:ascii="Calibri" w:hAnsi="Calibri" w:cs="GillSans"/>
          <w:color w:val="000000"/>
          <w:szCs w:val="22"/>
        </w:rPr>
      </w:pPr>
    </w:p>
    <w:p w14:paraId="60351FE3"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5.0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 xml:space="preserve">Extension of timescales </w:t>
      </w:r>
    </w:p>
    <w:p w14:paraId="71152160" w14:textId="77777777" w:rsidR="00F1763F" w:rsidRPr="007B00C5" w:rsidRDefault="00F1763F" w:rsidP="008653E3">
      <w:pPr>
        <w:autoSpaceDE w:val="0"/>
        <w:autoSpaceDN w:val="0"/>
        <w:adjustRightInd w:val="0"/>
        <w:rPr>
          <w:rFonts w:ascii="Calibri" w:hAnsi="Calibri" w:cs="GillSans"/>
          <w:color w:val="000000"/>
          <w:szCs w:val="22"/>
        </w:rPr>
      </w:pPr>
    </w:p>
    <w:p w14:paraId="52AE5EE1"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6.0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 xml:space="preserve">The </w:t>
      </w:r>
      <w:r w:rsidR="00692297">
        <w:rPr>
          <w:rFonts w:ascii="Calibri" w:hAnsi="Calibri" w:cs="GillSans"/>
          <w:color w:val="000000"/>
          <w:szCs w:val="22"/>
        </w:rPr>
        <w:t xml:space="preserve">EWC’s </w:t>
      </w:r>
      <w:r w:rsidR="00692297" w:rsidRPr="007B00C5">
        <w:rPr>
          <w:rFonts w:ascii="Calibri" w:hAnsi="Calibri" w:cs="GillSans"/>
          <w:color w:val="000000"/>
          <w:szCs w:val="22"/>
        </w:rPr>
        <w:t>powers</w:t>
      </w:r>
      <w:r w:rsidRPr="007B00C5">
        <w:rPr>
          <w:rFonts w:ascii="Calibri" w:hAnsi="Calibri" w:cs="GillSans"/>
          <w:color w:val="000000"/>
          <w:szCs w:val="22"/>
        </w:rPr>
        <w:t xml:space="preserve"> to decide an appeal without an oral hearing </w:t>
      </w:r>
    </w:p>
    <w:p w14:paraId="067AB316" w14:textId="77777777" w:rsidR="00F1763F" w:rsidRPr="007B00C5" w:rsidRDefault="00F1763F" w:rsidP="008653E3">
      <w:pPr>
        <w:autoSpaceDE w:val="0"/>
        <w:autoSpaceDN w:val="0"/>
        <w:adjustRightInd w:val="0"/>
        <w:rPr>
          <w:rFonts w:ascii="Calibri" w:hAnsi="Calibri" w:cs="GillSans"/>
          <w:color w:val="000000"/>
          <w:szCs w:val="22"/>
        </w:rPr>
      </w:pPr>
    </w:p>
    <w:p w14:paraId="2C350233" w14:textId="77777777" w:rsidR="00F1763F" w:rsidRPr="007B00C5" w:rsidRDefault="00F1763F" w:rsidP="008653E3">
      <w:pPr>
        <w:autoSpaceDE w:val="0"/>
        <w:autoSpaceDN w:val="0"/>
        <w:adjustRightInd w:val="0"/>
        <w:rPr>
          <w:rFonts w:ascii="Calibri" w:hAnsi="Calibri" w:cs="GillSans"/>
          <w:color w:val="000000"/>
          <w:szCs w:val="22"/>
        </w:rPr>
      </w:pPr>
    </w:p>
    <w:p w14:paraId="08A222A4" w14:textId="77777777" w:rsidR="008653E3" w:rsidRPr="007B00C5" w:rsidRDefault="008653E3" w:rsidP="008653E3">
      <w:pPr>
        <w:autoSpaceDE w:val="0"/>
        <w:autoSpaceDN w:val="0"/>
        <w:adjustRightInd w:val="0"/>
        <w:rPr>
          <w:rFonts w:ascii="Calibri" w:hAnsi="Calibri" w:cs="GillSans-Bold"/>
          <w:b/>
          <w:bCs/>
          <w:color w:val="000000"/>
          <w:szCs w:val="22"/>
        </w:rPr>
      </w:pPr>
      <w:r w:rsidRPr="007B00C5">
        <w:rPr>
          <w:rFonts w:ascii="Calibri" w:hAnsi="Calibri" w:cs="GillSans-Bold"/>
          <w:b/>
          <w:bCs/>
          <w:color w:val="000000"/>
          <w:szCs w:val="22"/>
        </w:rPr>
        <w:t xml:space="preserve">Section 2 </w:t>
      </w:r>
      <w:r w:rsidR="00F1763F" w:rsidRPr="007B00C5">
        <w:rPr>
          <w:rFonts w:ascii="Calibri" w:hAnsi="Calibri" w:cs="GillSans-Bold"/>
          <w:b/>
          <w:bCs/>
          <w:color w:val="000000"/>
          <w:szCs w:val="22"/>
        </w:rPr>
        <w:tab/>
      </w:r>
      <w:r w:rsidRPr="007B00C5">
        <w:rPr>
          <w:rFonts w:ascii="Calibri" w:hAnsi="Calibri" w:cs="GillSans-Bold"/>
          <w:b/>
          <w:bCs/>
          <w:color w:val="000000"/>
          <w:szCs w:val="22"/>
        </w:rPr>
        <w:t>Hearing Induction Appeals</w:t>
      </w:r>
    </w:p>
    <w:p w14:paraId="4F17A553" w14:textId="77777777" w:rsidR="00F1763F" w:rsidRPr="007B00C5" w:rsidRDefault="00F1763F" w:rsidP="008653E3">
      <w:pPr>
        <w:autoSpaceDE w:val="0"/>
        <w:autoSpaceDN w:val="0"/>
        <w:adjustRightInd w:val="0"/>
        <w:rPr>
          <w:rFonts w:ascii="Calibri" w:hAnsi="Calibri" w:cs="GillSans-Bold"/>
          <w:b/>
          <w:bCs/>
          <w:color w:val="000000"/>
          <w:szCs w:val="22"/>
        </w:rPr>
      </w:pPr>
    </w:p>
    <w:p w14:paraId="592E4063" w14:textId="77777777" w:rsidR="008653E3" w:rsidRPr="007B00C5" w:rsidRDefault="008653E3" w:rsidP="0000572E">
      <w:pPr>
        <w:autoSpaceDE w:val="0"/>
        <w:autoSpaceDN w:val="0"/>
        <w:adjustRightInd w:val="0"/>
        <w:ind w:left="1440" w:hanging="1440"/>
        <w:jc w:val="both"/>
        <w:rPr>
          <w:rFonts w:ascii="Calibri" w:hAnsi="Calibri" w:cs="GillSans"/>
          <w:color w:val="000000"/>
          <w:szCs w:val="22"/>
        </w:rPr>
      </w:pPr>
      <w:r w:rsidRPr="007B00C5">
        <w:rPr>
          <w:rFonts w:ascii="Calibri" w:hAnsi="Calibri" w:cs="GillSans"/>
          <w:color w:val="000000"/>
          <w:szCs w:val="22"/>
        </w:rPr>
        <w:t xml:space="preserve">7.0 </w:t>
      </w:r>
      <w:r w:rsidR="00F1763F" w:rsidRPr="007B00C5">
        <w:rPr>
          <w:rFonts w:ascii="Calibri" w:hAnsi="Calibri" w:cs="GillSans"/>
          <w:color w:val="000000"/>
          <w:szCs w:val="22"/>
        </w:rPr>
        <w:tab/>
      </w:r>
      <w:r w:rsidRPr="007B00C5">
        <w:rPr>
          <w:rFonts w:ascii="Calibri" w:hAnsi="Calibri" w:cs="GillSans"/>
          <w:color w:val="000000"/>
          <w:szCs w:val="22"/>
        </w:rPr>
        <w:t xml:space="preserve">Arranging a date for the hearing and the Notice of Hearing Proceedings </w:t>
      </w:r>
    </w:p>
    <w:p w14:paraId="5E68EAA2" w14:textId="77777777" w:rsidR="00F1763F" w:rsidRPr="007B00C5" w:rsidRDefault="00F1763F" w:rsidP="008653E3">
      <w:pPr>
        <w:autoSpaceDE w:val="0"/>
        <w:autoSpaceDN w:val="0"/>
        <w:adjustRightInd w:val="0"/>
        <w:rPr>
          <w:rFonts w:ascii="Calibri" w:hAnsi="Calibri" w:cs="GillSans"/>
          <w:color w:val="000000"/>
          <w:szCs w:val="22"/>
        </w:rPr>
      </w:pPr>
    </w:p>
    <w:p w14:paraId="79FE2C6E" w14:textId="77777777" w:rsidR="00F1763F" w:rsidRPr="007B00C5" w:rsidRDefault="008653E3" w:rsidP="00F1763F">
      <w:pPr>
        <w:autoSpaceDE w:val="0"/>
        <w:autoSpaceDN w:val="0"/>
        <w:adjustRightInd w:val="0"/>
        <w:ind w:left="1440" w:hanging="1440"/>
        <w:rPr>
          <w:rFonts w:ascii="Calibri" w:hAnsi="Calibri" w:cs="GillSans"/>
          <w:color w:val="000000"/>
          <w:szCs w:val="22"/>
        </w:rPr>
      </w:pPr>
      <w:r w:rsidRPr="007B00C5">
        <w:rPr>
          <w:rFonts w:ascii="Calibri" w:hAnsi="Calibri" w:cs="GillSans"/>
          <w:color w:val="000000"/>
          <w:szCs w:val="22"/>
        </w:rPr>
        <w:t xml:space="preserve">8.0 </w:t>
      </w:r>
      <w:r w:rsidR="00F1763F" w:rsidRPr="007B00C5">
        <w:rPr>
          <w:rFonts w:ascii="Calibri" w:hAnsi="Calibri" w:cs="GillSans"/>
          <w:color w:val="000000"/>
          <w:szCs w:val="22"/>
        </w:rPr>
        <w:tab/>
      </w:r>
      <w:r w:rsidR="0000572E" w:rsidRPr="007B00C5">
        <w:rPr>
          <w:rFonts w:ascii="Calibri" w:hAnsi="Calibri" w:cs="GillSans"/>
          <w:color w:val="000000"/>
          <w:szCs w:val="22"/>
        </w:rPr>
        <w:t xml:space="preserve">Public or private hearing, and alterations </w:t>
      </w:r>
    </w:p>
    <w:p w14:paraId="26FB612A" w14:textId="77777777" w:rsidR="008653E3" w:rsidRPr="007B00C5" w:rsidRDefault="008653E3" w:rsidP="00F1763F">
      <w:pPr>
        <w:autoSpaceDE w:val="0"/>
        <w:autoSpaceDN w:val="0"/>
        <w:adjustRightInd w:val="0"/>
        <w:ind w:left="720" w:hanging="720"/>
        <w:rPr>
          <w:rFonts w:ascii="Calibri" w:hAnsi="Calibri" w:cs="GillSans"/>
          <w:color w:val="000000"/>
          <w:szCs w:val="22"/>
        </w:rPr>
      </w:pPr>
      <w:r w:rsidRPr="007B00C5">
        <w:rPr>
          <w:rFonts w:ascii="Calibri" w:hAnsi="Calibri" w:cs="GillSans"/>
          <w:color w:val="000000"/>
          <w:szCs w:val="22"/>
        </w:rPr>
        <w:t xml:space="preserve"> </w:t>
      </w:r>
    </w:p>
    <w:p w14:paraId="14CB3CA3" w14:textId="77777777" w:rsidR="00F1763F"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9.0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Representation</w:t>
      </w:r>
    </w:p>
    <w:p w14:paraId="53E1EB6A" w14:textId="77777777" w:rsidR="00F1763F" w:rsidRPr="007B00C5" w:rsidRDefault="00F1763F" w:rsidP="008653E3">
      <w:pPr>
        <w:autoSpaceDE w:val="0"/>
        <w:autoSpaceDN w:val="0"/>
        <w:adjustRightInd w:val="0"/>
        <w:rPr>
          <w:rFonts w:ascii="Calibri" w:hAnsi="Calibri" w:cs="GillSans"/>
          <w:color w:val="000000"/>
          <w:szCs w:val="22"/>
        </w:rPr>
      </w:pPr>
    </w:p>
    <w:p w14:paraId="1D11362C" w14:textId="77777777" w:rsidR="00F1763F"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10.0 </w:t>
      </w:r>
      <w:r w:rsidR="00F1763F" w:rsidRPr="007B00C5">
        <w:rPr>
          <w:rFonts w:ascii="Calibri" w:hAnsi="Calibri" w:cs="GillSans"/>
          <w:color w:val="000000"/>
          <w:szCs w:val="22"/>
        </w:rPr>
        <w:tab/>
      </w:r>
      <w:r w:rsidR="00F1763F" w:rsidRPr="007B00C5">
        <w:rPr>
          <w:rFonts w:ascii="Calibri" w:hAnsi="Calibri" w:cs="GillSans"/>
          <w:color w:val="000000"/>
          <w:szCs w:val="22"/>
        </w:rPr>
        <w:tab/>
        <w:t xml:space="preserve">The Hearing </w:t>
      </w:r>
    </w:p>
    <w:p w14:paraId="385808B5" w14:textId="77777777" w:rsidR="008653E3" w:rsidRPr="007B00C5" w:rsidRDefault="00F1763F"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ab/>
      </w:r>
    </w:p>
    <w:p w14:paraId="2452CF9D"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11.0 </w:t>
      </w:r>
      <w:r w:rsidR="00F1763F" w:rsidRPr="007B00C5">
        <w:rPr>
          <w:rFonts w:ascii="Calibri" w:hAnsi="Calibri" w:cs="GillSans"/>
          <w:color w:val="000000"/>
          <w:szCs w:val="22"/>
        </w:rPr>
        <w:tab/>
      </w:r>
      <w:r w:rsidR="00F1763F" w:rsidRPr="007B00C5">
        <w:rPr>
          <w:rFonts w:ascii="Calibri" w:hAnsi="Calibri" w:cs="GillSans"/>
          <w:color w:val="000000"/>
          <w:szCs w:val="22"/>
        </w:rPr>
        <w:tab/>
      </w:r>
      <w:r w:rsidRPr="007B00C5">
        <w:rPr>
          <w:rFonts w:ascii="Calibri" w:hAnsi="Calibri" w:cs="GillSans"/>
          <w:color w:val="000000"/>
          <w:szCs w:val="22"/>
        </w:rPr>
        <w:t>Decision of the Induction Appeals Com</w:t>
      </w:r>
      <w:r w:rsidR="00F1763F" w:rsidRPr="007B00C5">
        <w:rPr>
          <w:rFonts w:ascii="Calibri" w:hAnsi="Calibri" w:cs="GillSans"/>
          <w:color w:val="000000"/>
          <w:szCs w:val="22"/>
        </w:rPr>
        <w:t xml:space="preserve">mittee </w:t>
      </w:r>
    </w:p>
    <w:p w14:paraId="17F374EE" w14:textId="77777777" w:rsidR="008653E3" w:rsidRPr="007B00C5" w:rsidRDefault="008653E3" w:rsidP="008653E3">
      <w:pPr>
        <w:autoSpaceDE w:val="0"/>
        <w:autoSpaceDN w:val="0"/>
        <w:adjustRightInd w:val="0"/>
        <w:rPr>
          <w:rFonts w:ascii="Calibri" w:hAnsi="Calibri" w:cs="GillSans"/>
          <w:color w:val="000000"/>
          <w:szCs w:val="22"/>
        </w:rPr>
      </w:pPr>
    </w:p>
    <w:p w14:paraId="71D99F75" w14:textId="77777777" w:rsidR="00F1763F" w:rsidRPr="007B00C5" w:rsidRDefault="00F1763F" w:rsidP="00F1763F">
      <w:pPr>
        <w:autoSpaceDE w:val="0"/>
        <w:autoSpaceDN w:val="0"/>
        <w:adjustRightInd w:val="0"/>
        <w:rPr>
          <w:rFonts w:ascii="Calibri" w:hAnsi="Calibri" w:cs="GillSans"/>
          <w:color w:val="000000"/>
          <w:szCs w:val="22"/>
        </w:rPr>
      </w:pPr>
    </w:p>
    <w:p w14:paraId="44C732E8" w14:textId="77777777" w:rsidR="0000572E" w:rsidRPr="007B00C5" w:rsidRDefault="008653E3" w:rsidP="00B5134F">
      <w:pPr>
        <w:autoSpaceDE w:val="0"/>
        <w:autoSpaceDN w:val="0"/>
        <w:adjustRightInd w:val="0"/>
        <w:ind w:left="1440" w:hanging="1440"/>
        <w:jc w:val="both"/>
        <w:rPr>
          <w:rFonts w:ascii="Calibri" w:hAnsi="Calibri" w:cs="GillSans-Bold"/>
          <w:b/>
          <w:bCs/>
          <w:color w:val="000000"/>
          <w:szCs w:val="22"/>
        </w:rPr>
      </w:pPr>
      <w:r w:rsidRPr="007B00C5">
        <w:rPr>
          <w:rFonts w:ascii="Calibri" w:hAnsi="Calibri" w:cs="GillSans-Bold"/>
          <w:b/>
          <w:bCs/>
          <w:color w:val="000000"/>
          <w:szCs w:val="22"/>
        </w:rPr>
        <w:t xml:space="preserve">Annex A </w:t>
      </w:r>
      <w:r w:rsidR="00F1763F" w:rsidRPr="007B00C5">
        <w:rPr>
          <w:rFonts w:ascii="Calibri" w:hAnsi="Calibri" w:cs="GillSans-Bold"/>
          <w:b/>
          <w:bCs/>
          <w:color w:val="000000"/>
          <w:szCs w:val="22"/>
        </w:rPr>
        <w:tab/>
      </w:r>
      <w:r w:rsidR="0000572E" w:rsidRPr="007B00C5">
        <w:rPr>
          <w:rFonts w:ascii="Calibri" w:hAnsi="Calibri" w:cs="GillSans-Bold"/>
          <w:bCs/>
          <w:color w:val="000000"/>
          <w:szCs w:val="22"/>
        </w:rPr>
        <w:t>Constitution and membership</w:t>
      </w:r>
    </w:p>
    <w:p w14:paraId="28F8BB3C" w14:textId="77777777" w:rsidR="0000572E" w:rsidRPr="007B00C5" w:rsidRDefault="0000572E" w:rsidP="00B5134F">
      <w:pPr>
        <w:autoSpaceDE w:val="0"/>
        <w:autoSpaceDN w:val="0"/>
        <w:adjustRightInd w:val="0"/>
        <w:ind w:left="1440" w:hanging="1440"/>
        <w:jc w:val="both"/>
        <w:rPr>
          <w:rFonts w:ascii="Calibri" w:hAnsi="Calibri" w:cs="GillSans-Bold"/>
          <w:b/>
          <w:bCs/>
          <w:color w:val="000000"/>
          <w:szCs w:val="22"/>
        </w:rPr>
      </w:pPr>
    </w:p>
    <w:p w14:paraId="6933B52D" w14:textId="77777777" w:rsidR="008653E3" w:rsidRPr="007B00C5" w:rsidRDefault="0000572E" w:rsidP="0000572E">
      <w:pPr>
        <w:autoSpaceDE w:val="0"/>
        <w:autoSpaceDN w:val="0"/>
        <w:adjustRightInd w:val="0"/>
        <w:ind w:left="1440" w:hanging="1440"/>
        <w:jc w:val="both"/>
        <w:rPr>
          <w:rFonts w:ascii="Calibri" w:hAnsi="Calibri" w:cs="GillSans"/>
          <w:color w:val="000000"/>
          <w:szCs w:val="22"/>
        </w:rPr>
      </w:pPr>
      <w:r w:rsidRPr="007B00C5">
        <w:rPr>
          <w:rFonts w:ascii="Calibri" w:hAnsi="Calibri" w:cs="GillSans"/>
          <w:b/>
          <w:color w:val="000000"/>
          <w:szCs w:val="22"/>
        </w:rPr>
        <w:t>Annex B</w:t>
      </w:r>
      <w:r w:rsidRPr="007B00C5">
        <w:rPr>
          <w:rFonts w:ascii="Calibri" w:hAnsi="Calibri" w:cs="GillSans"/>
          <w:color w:val="000000"/>
          <w:szCs w:val="22"/>
        </w:rPr>
        <w:tab/>
      </w:r>
      <w:r w:rsidR="008653E3" w:rsidRPr="007B00C5">
        <w:rPr>
          <w:rFonts w:ascii="Calibri" w:hAnsi="Calibri" w:cs="GillSans"/>
          <w:color w:val="000000"/>
          <w:szCs w:val="22"/>
        </w:rPr>
        <w:t xml:space="preserve">Diagrammatic summary of the </w:t>
      </w:r>
      <w:r w:rsidR="00544986">
        <w:rPr>
          <w:rFonts w:ascii="Calibri" w:hAnsi="Calibri" w:cs="GillSans"/>
          <w:color w:val="000000"/>
          <w:szCs w:val="22"/>
        </w:rPr>
        <w:t>EWC’s</w:t>
      </w:r>
      <w:r w:rsidR="00692297">
        <w:rPr>
          <w:rFonts w:ascii="Calibri" w:hAnsi="Calibri" w:cs="GillSans"/>
          <w:color w:val="000000"/>
          <w:szCs w:val="22"/>
        </w:rPr>
        <w:t xml:space="preserve"> </w:t>
      </w:r>
      <w:r w:rsidR="008653E3" w:rsidRPr="007B00C5">
        <w:rPr>
          <w:rFonts w:ascii="Calibri" w:hAnsi="Calibri" w:cs="GillSans"/>
          <w:color w:val="000000"/>
          <w:szCs w:val="22"/>
        </w:rPr>
        <w:t>process for</w:t>
      </w:r>
      <w:r w:rsidR="00F1763F" w:rsidRPr="007B00C5">
        <w:rPr>
          <w:rFonts w:ascii="Calibri" w:hAnsi="Calibri" w:cs="GillSans"/>
          <w:color w:val="000000"/>
          <w:szCs w:val="22"/>
        </w:rPr>
        <w:t xml:space="preserve"> </w:t>
      </w:r>
      <w:r w:rsidR="008653E3" w:rsidRPr="007B00C5">
        <w:rPr>
          <w:rFonts w:ascii="Calibri" w:hAnsi="Calibri" w:cs="GillSans"/>
          <w:color w:val="000000"/>
          <w:szCs w:val="22"/>
        </w:rPr>
        <w:t xml:space="preserve">dealing with Induction Appeals </w:t>
      </w:r>
    </w:p>
    <w:p w14:paraId="7FBA6B04" w14:textId="77777777" w:rsidR="00F1763F" w:rsidRPr="007B00C5" w:rsidRDefault="00F1763F" w:rsidP="008653E3">
      <w:pPr>
        <w:autoSpaceDE w:val="0"/>
        <w:autoSpaceDN w:val="0"/>
        <w:adjustRightInd w:val="0"/>
        <w:rPr>
          <w:rFonts w:ascii="Calibri" w:hAnsi="Calibri" w:cs="GillSans"/>
          <w:color w:val="000000"/>
          <w:szCs w:val="22"/>
        </w:rPr>
      </w:pPr>
    </w:p>
    <w:p w14:paraId="2DA87955" w14:textId="77777777" w:rsidR="00F1763F" w:rsidRPr="007B00C5" w:rsidRDefault="008653E3" w:rsidP="00B5134F">
      <w:pPr>
        <w:autoSpaceDE w:val="0"/>
        <w:autoSpaceDN w:val="0"/>
        <w:adjustRightInd w:val="0"/>
        <w:ind w:left="1440" w:hanging="1440"/>
        <w:jc w:val="both"/>
        <w:rPr>
          <w:rFonts w:ascii="Calibri" w:hAnsi="Calibri" w:cs="GillSans"/>
          <w:color w:val="000000"/>
          <w:szCs w:val="22"/>
        </w:rPr>
      </w:pPr>
      <w:r w:rsidRPr="007B00C5">
        <w:rPr>
          <w:rFonts w:ascii="Calibri" w:hAnsi="Calibri" w:cs="GillSans-Bold"/>
          <w:b/>
          <w:bCs/>
          <w:color w:val="000000"/>
          <w:szCs w:val="22"/>
        </w:rPr>
        <w:t xml:space="preserve">Annex </w:t>
      </w:r>
      <w:r w:rsidR="0000572E" w:rsidRPr="007B00C5">
        <w:rPr>
          <w:rFonts w:ascii="Calibri" w:hAnsi="Calibri" w:cs="GillSans-Bold"/>
          <w:b/>
          <w:bCs/>
          <w:color w:val="000000"/>
          <w:szCs w:val="22"/>
        </w:rPr>
        <w:t>C</w:t>
      </w:r>
      <w:r w:rsidRPr="007B00C5">
        <w:rPr>
          <w:rFonts w:ascii="Calibri" w:hAnsi="Calibri" w:cs="GillSans-Bold"/>
          <w:b/>
          <w:bCs/>
          <w:color w:val="000000"/>
          <w:szCs w:val="22"/>
        </w:rPr>
        <w:t xml:space="preserve"> </w:t>
      </w:r>
      <w:r w:rsidR="00F1763F" w:rsidRPr="007B00C5">
        <w:rPr>
          <w:rFonts w:ascii="Calibri" w:hAnsi="Calibri" w:cs="GillSans-Bold"/>
          <w:b/>
          <w:bCs/>
          <w:color w:val="000000"/>
          <w:szCs w:val="22"/>
        </w:rPr>
        <w:tab/>
      </w:r>
      <w:r w:rsidRPr="007B00C5">
        <w:rPr>
          <w:rFonts w:ascii="Calibri" w:hAnsi="Calibri" w:cs="GillSans"/>
          <w:color w:val="000000"/>
          <w:szCs w:val="22"/>
        </w:rPr>
        <w:t>Diagrammatic summary of the timescales in the</w:t>
      </w:r>
      <w:r w:rsidR="00F1763F" w:rsidRPr="007B00C5">
        <w:rPr>
          <w:rFonts w:ascii="Calibri" w:hAnsi="Calibri" w:cs="GillSans"/>
          <w:color w:val="000000"/>
          <w:szCs w:val="22"/>
        </w:rPr>
        <w:t xml:space="preserve"> Induction Appeals Process</w:t>
      </w:r>
    </w:p>
    <w:p w14:paraId="3343758A" w14:textId="77777777" w:rsidR="008653E3" w:rsidRPr="007B00C5" w:rsidRDefault="008653E3" w:rsidP="008653E3">
      <w:pPr>
        <w:autoSpaceDE w:val="0"/>
        <w:autoSpaceDN w:val="0"/>
        <w:adjustRightInd w:val="0"/>
        <w:rPr>
          <w:rFonts w:ascii="Calibri" w:hAnsi="Calibri" w:cs="GillSans"/>
          <w:color w:val="000000"/>
          <w:szCs w:val="22"/>
        </w:rPr>
      </w:pPr>
    </w:p>
    <w:p w14:paraId="3E0109CC" w14:textId="77777777" w:rsidR="00F1763F" w:rsidRPr="007B00C5" w:rsidRDefault="00F1763F" w:rsidP="008653E3">
      <w:pPr>
        <w:autoSpaceDE w:val="0"/>
        <w:autoSpaceDN w:val="0"/>
        <w:adjustRightInd w:val="0"/>
        <w:rPr>
          <w:rFonts w:ascii="Calibri" w:hAnsi="Calibri" w:cs="GillSans"/>
          <w:color w:val="000000"/>
          <w:szCs w:val="22"/>
        </w:rPr>
      </w:pPr>
    </w:p>
    <w:p w14:paraId="48E1A8B5" w14:textId="77777777" w:rsidR="00F1763F" w:rsidRPr="007B00C5" w:rsidRDefault="00F1763F" w:rsidP="008653E3">
      <w:pPr>
        <w:autoSpaceDE w:val="0"/>
        <w:autoSpaceDN w:val="0"/>
        <w:adjustRightInd w:val="0"/>
        <w:rPr>
          <w:rFonts w:ascii="Calibri" w:hAnsi="Calibri" w:cs="GillSans"/>
          <w:color w:val="000000"/>
          <w:szCs w:val="22"/>
        </w:rPr>
      </w:pPr>
    </w:p>
    <w:p w14:paraId="1411FA2E" w14:textId="77777777" w:rsidR="00F1763F" w:rsidRPr="007B00C5" w:rsidRDefault="00F1763F" w:rsidP="008653E3">
      <w:pPr>
        <w:autoSpaceDE w:val="0"/>
        <w:autoSpaceDN w:val="0"/>
        <w:adjustRightInd w:val="0"/>
        <w:rPr>
          <w:rFonts w:ascii="Calibri" w:hAnsi="Calibri" w:cs="GillSans"/>
          <w:color w:val="000000"/>
          <w:szCs w:val="22"/>
        </w:rPr>
      </w:pPr>
    </w:p>
    <w:p w14:paraId="10B762B2" w14:textId="77777777" w:rsidR="00F1763F" w:rsidRPr="007B00C5" w:rsidRDefault="00F1763F" w:rsidP="008653E3">
      <w:pPr>
        <w:autoSpaceDE w:val="0"/>
        <w:autoSpaceDN w:val="0"/>
        <w:adjustRightInd w:val="0"/>
        <w:rPr>
          <w:rFonts w:ascii="Calibri" w:hAnsi="Calibri" w:cs="GillSans"/>
          <w:color w:val="000000"/>
          <w:szCs w:val="22"/>
        </w:rPr>
      </w:pPr>
    </w:p>
    <w:p w14:paraId="6652120A" w14:textId="77777777" w:rsidR="00F1763F" w:rsidRPr="007B00C5" w:rsidRDefault="00F1763F" w:rsidP="008653E3">
      <w:pPr>
        <w:autoSpaceDE w:val="0"/>
        <w:autoSpaceDN w:val="0"/>
        <w:adjustRightInd w:val="0"/>
        <w:rPr>
          <w:rFonts w:ascii="Calibri" w:hAnsi="Calibri" w:cs="GillSans"/>
          <w:color w:val="000000"/>
          <w:szCs w:val="22"/>
        </w:rPr>
      </w:pPr>
    </w:p>
    <w:p w14:paraId="758AFF7E" w14:textId="77777777" w:rsidR="00F1763F" w:rsidRPr="007B00C5" w:rsidRDefault="00F1763F" w:rsidP="008653E3">
      <w:pPr>
        <w:autoSpaceDE w:val="0"/>
        <w:autoSpaceDN w:val="0"/>
        <w:adjustRightInd w:val="0"/>
        <w:rPr>
          <w:rFonts w:ascii="Calibri" w:hAnsi="Calibri" w:cs="GillSans"/>
          <w:color w:val="000000"/>
          <w:szCs w:val="22"/>
        </w:rPr>
      </w:pPr>
    </w:p>
    <w:p w14:paraId="70787A42" w14:textId="77777777" w:rsidR="00F1763F" w:rsidRPr="007B00C5" w:rsidRDefault="00F1763F" w:rsidP="008653E3">
      <w:pPr>
        <w:autoSpaceDE w:val="0"/>
        <w:autoSpaceDN w:val="0"/>
        <w:adjustRightInd w:val="0"/>
        <w:rPr>
          <w:rFonts w:ascii="Calibri" w:hAnsi="Calibri" w:cs="GillSans"/>
          <w:color w:val="000000"/>
          <w:szCs w:val="22"/>
        </w:rPr>
      </w:pPr>
    </w:p>
    <w:p w14:paraId="58F72EFC" w14:textId="77777777" w:rsidR="00F1763F" w:rsidRPr="007B00C5" w:rsidRDefault="00F1763F" w:rsidP="008653E3">
      <w:pPr>
        <w:autoSpaceDE w:val="0"/>
        <w:autoSpaceDN w:val="0"/>
        <w:adjustRightInd w:val="0"/>
        <w:rPr>
          <w:rFonts w:ascii="Calibri" w:hAnsi="Calibri" w:cs="GillSans"/>
          <w:color w:val="000000"/>
          <w:szCs w:val="22"/>
        </w:rPr>
      </w:pPr>
    </w:p>
    <w:p w14:paraId="1DD260E0" w14:textId="77777777" w:rsidR="00250A76" w:rsidRDefault="00250A76" w:rsidP="008653E3">
      <w:pPr>
        <w:autoSpaceDE w:val="0"/>
        <w:autoSpaceDN w:val="0"/>
        <w:adjustRightInd w:val="0"/>
        <w:rPr>
          <w:rFonts w:ascii="Calibri" w:hAnsi="Calibri" w:cs="GillSans"/>
          <w:color w:val="000000"/>
          <w:szCs w:val="22"/>
        </w:rPr>
      </w:pPr>
    </w:p>
    <w:p w14:paraId="2ADB375C" w14:textId="77777777" w:rsidR="0000572E" w:rsidRPr="007B00C5" w:rsidRDefault="0000572E" w:rsidP="008653E3">
      <w:pPr>
        <w:autoSpaceDE w:val="0"/>
        <w:autoSpaceDN w:val="0"/>
        <w:adjustRightInd w:val="0"/>
        <w:rPr>
          <w:rFonts w:ascii="Calibri" w:hAnsi="Calibri" w:cs="GillSans"/>
          <w:color w:val="000000"/>
          <w:szCs w:val="22"/>
        </w:rPr>
      </w:pPr>
    </w:p>
    <w:p w14:paraId="36E790ED" w14:textId="77777777" w:rsidR="006647B5" w:rsidRPr="007B00C5" w:rsidRDefault="006647B5" w:rsidP="00C37ABB">
      <w:pPr>
        <w:autoSpaceDE w:val="0"/>
        <w:autoSpaceDN w:val="0"/>
        <w:adjustRightInd w:val="0"/>
        <w:jc w:val="center"/>
        <w:rPr>
          <w:rFonts w:ascii="Calibri" w:hAnsi="Calibri" w:cs="GillSans"/>
          <w:color w:val="000000"/>
          <w:szCs w:val="22"/>
        </w:rPr>
      </w:pPr>
    </w:p>
    <w:p w14:paraId="6CAF9907"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lastRenderedPageBreak/>
        <w:t xml:space="preserve">1.0 </w:t>
      </w:r>
      <w:r w:rsidR="00F1763F" w:rsidRPr="007B00C5">
        <w:rPr>
          <w:rFonts w:ascii="Calibri" w:hAnsi="Calibri" w:cs="Arial"/>
          <w:b/>
          <w:bCs/>
          <w:color w:val="000000"/>
          <w:szCs w:val="22"/>
        </w:rPr>
        <w:tab/>
      </w:r>
      <w:r w:rsidRPr="007B00C5">
        <w:rPr>
          <w:rFonts w:ascii="Calibri" w:hAnsi="Calibri" w:cs="Arial"/>
          <w:b/>
          <w:bCs/>
          <w:color w:val="000000"/>
          <w:szCs w:val="22"/>
        </w:rPr>
        <w:t>Introduction</w:t>
      </w:r>
    </w:p>
    <w:p w14:paraId="278EA5F1" w14:textId="77777777" w:rsidR="00F1763F" w:rsidRPr="007B00C5" w:rsidRDefault="00F1763F" w:rsidP="008653E3">
      <w:pPr>
        <w:autoSpaceDE w:val="0"/>
        <w:autoSpaceDN w:val="0"/>
        <w:adjustRightInd w:val="0"/>
        <w:rPr>
          <w:rFonts w:ascii="Calibri" w:hAnsi="Calibri" w:cs="Arial"/>
          <w:b/>
          <w:bCs/>
          <w:color w:val="000000"/>
          <w:szCs w:val="22"/>
        </w:rPr>
      </w:pPr>
    </w:p>
    <w:p w14:paraId="2680E6E5" w14:textId="77777777" w:rsidR="008653E3" w:rsidRPr="007B00C5" w:rsidRDefault="008653E3" w:rsidP="00F1763F">
      <w:pPr>
        <w:numPr>
          <w:ilvl w:val="1"/>
          <w:numId w:val="2"/>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The </w:t>
      </w:r>
      <w:r w:rsidR="00544986">
        <w:rPr>
          <w:rFonts w:ascii="Calibri" w:hAnsi="Calibri" w:cs="Arial"/>
          <w:b/>
          <w:bCs/>
          <w:color w:val="000000"/>
          <w:szCs w:val="22"/>
        </w:rPr>
        <w:t xml:space="preserve">EWC’s </w:t>
      </w:r>
      <w:r w:rsidRPr="007B00C5">
        <w:rPr>
          <w:rFonts w:ascii="Calibri" w:hAnsi="Calibri" w:cs="Arial"/>
          <w:b/>
          <w:bCs/>
          <w:color w:val="000000"/>
          <w:szCs w:val="22"/>
        </w:rPr>
        <w:t>role</w:t>
      </w:r>
    </w:p>
    <w:p w14:paraId="3A269896" w14:textId="77777777" w:rsidR="00F1763F" w:rsidRPr="007B00C5" w:rsidRDefault="00F1763F" w:rsidP="00F1763F">
      <w:pPr>
        <w:autoSpaceDE w:val="0"/>
        <w:autoSpaceDN w:val="0"/>
        <w:adjustRightInd w:val="0"/>
        <w:rPr>
          <w:rFonts w:ascii="Calibri" w:hAnsi="Calibri" w:cs="Arial"/>
          <w:b/>
          <w:bCs/>
          <w:color w:val="000000"/>
          <w:szCs w:val="22"/>
        </w:rPr>
      </w:pPr>
    </w:p>
    <w:p w14:paraId="75B89193" w14:textId="77777777" w:rsidR="008653E3" w:rsidRPr="007B00C5" w:rsidRDefault="008653E3" w:rsidP="00F1763F">
      <w:pPr>
        <w:autoSpaceDE w:val="0"/>
        <w:autoSpaceDN w:val="0"/>
        <w:adjustRightInd w:val="0"/>
        <w:jc w:val="both"/>
        <w:rPr>
          <w:rFonts w:ascii="Calibri" w:hAnsi="Calibri" w:cs="Arial"/>
          <w:color w:val="000000"/>
          <w:szCs w:val="22"/>
        </w:rPr>
      </w:pPr>
      <w:r w:rsidRPr="007B00C5">
        <w:rPr>
          <w:rFonts w:ascii="Calibri" w:hAnsi="Calibri" w:cs="Arial"/>
          <w:color w:val="000000"/>
          <w:szCs w:val="22"/>
        </w:rPr>
        <w:t xml:space="preserve">The </w:t>
      </w:r>
      <w:r w:rsidR="000844E4" w:rsidRPr="007B00C5">
        <w:rPr>
          <w:rFonts w:ascii="Calibri" w:hAnsi="Calibri" w:cs="Arial"/>
          <w:color w:val="000000"/>
          <w:szCs w:val="22"/>
        </w:rPr>
        <w:t>Education Workforce Council</w:t>
      </w:r>
      <w:r w:rsidR="00D62691" w:rsidRPr="007B00C5">
        <w:rPr>
          <w:rFonts w:ascii="Calibri" w:hAnsi="Calibri" w:cs="Arial"/>
          <w:color w:val="000000"/>
          <w:szCs w:val="22"/>
        </w:rPr>
        <w:t xml:space="preserve"> </w:t>
      </w:r>
      <w:r w:rsidR="00544986">
        <w:rPr>
          <w:rFonts w:ascii="Calibri" w:hAnsi="Calibri" w:cs="Arial"/>
          <w:color w:val="000000"/>
          <w:szCs w:val="22"/>
        </w:rPr>
        <w:t xml:space="preserve">(EWC) </w:t>
      </w:r>
      <w:r w:rsidRPr="007B00C5">
        <w:rPr>
          <w:rFonts w:ascii="Calibri" w:hAnsi="Calibri" w:cs="Arial"/>
          <w:color w:val="000000"/>
          <w:szCs w:val="22"/>
        </w:rPr>
        <w:t xml:space="preserve">is the statutory, self-regulating professional body for </w:t>
      </w:r>
      <w:r w:rsidR="00FE301C" w:rsidRPr="007B00C5">
        <w:rPr>
          <w:rFonts w:ascii="Calibri" w:hAnsi="Calibri" w:cs="Arial"/>
          <w:color w:val="000000"/>
          <w:szCs w:val="22"/>
        </w:rPr>
        <w:t xml:space="preserve">members of the education workforce </w:t>
      </w:r>
      <w:r w:rsidRPr="007B00C5">
        <w:rPr>
          <w:rFonts w:ascii="Calibri" w:hAnsi="Calibri" w:cs="Arial"/>
          <w:color w:val="000000"/>
          <w:szCs w:val="22"/>
        </w:rPr>
        <w:t>in Wales</w:t>
      </w:r>
      <w:r w:rsidR="00D62691" w:rsidRPr="007B00C5">
        <w:rPr>
          <w:rFonts w:ascii="Calibri" w:hAnsi="Calibri" w:cs="Arial"/>
          <w:color w:val="000000"/>
          <w:szCs w:val="22"/>
        </w:rPr>
        <w:t>, and</w:t>
      </w:r>
      <w:r w:rsidR="00C929B0">
        <w:rPr>
          <w:rFonts w:ascii="Calibri" w:hAnsi="Calibri" w:cs="Arial"/>
          <w:color w:val="000000"/>
          <w:szCs w:val="22"/>
        </w:rPr>
        <w:t xml:space="preserve"> </w:t>
      </w:r>
      <w:r w:rsidRPr="007B00C5">
        <w:rPr>
          <w:rFonts w:ascii="Calibri" w:hAnsi="Calibri" w:cs="Arial"/>
          <w:color w:val="000000"/>
          <w:szCs w:val="22"/>
        </w:rPr>
        <w:t xml:space="preserve">seeks to raise the status of </w:t>
      </w:r>
      <w:r w:rsidR="00FE301C" w:rsidRPr="007B00C5">
        <w:rPr>
          <w:rFonts w:ascii="Calibri" w:hAnsi="Calibri" w:cs="Arial"/>
          <w:color w:val="000000"/>
          <w:szCs w:val="22"/>
        </w:rPr>
        <w:t xml:space="preserve">practitioners in education and training </w:t>
      </w:r>
      <w:r w:rsidRPr="007B00C5">
        <w:rPr>
          <w:rFonts w:ascii="Calibri" w:hAnsi="Calibri" w:cs="Arial"/>
          <w:color w:val="000000"/>
          <w:szCs w:val="22"/>
        </w:rPr>
        <w:t>by maintaining and promoting the highest standards of</w:t>
      </w:r>
      <w:r w:rsidR="00F1763F" w:rsidRPr="007B00C5">
        <w:rPr>
          <w:rFonts w:ascii="Calibri" w:hAnsi="Calibri" w:cs="Arial"/>
          <w:color w:val="000000"/>
          <w:szCs w:val="22"/>
        </w:rPr>
        <w:t xml:space="preserve"> </w:t>
      </w:r>
      <w:r w:rsidRPr="007B00C5">
        <w:rPr>
          <w:rFonts w:ascii="Calibri" w:hAnsi="Calibri" w:cs="Arial"/>
          <w:color w:val="000000"/>
          <w:szCs w:val="22"/>
        </w:rPr>
        <w:t xml:space="preserve">professional practice and conduct in the interests of </w:t>
      </w:r>
      <w:r w:rsidR="00FE301C" w:rsidRPr="007B00C5">
        <w:rPr>
          <w:rFonts w:ascii="Calibri" w:hAnsi="Calibri" w:cs="Arial"/>
          <w:color w:val="000000"/>
          <w:szCs w:val="22"/>
        </w:rPr>
        <w:t>registered persons</w:t>
      </w:r>
      <w:r w:rsidRPr="007B00C5">
        <w:rPr>
          <w:rFonts w:ascii="Calibri" w:hAnsi="Calibri" w:cs="Arial"/>
          <w:color w:val="000000"/>
          <w:szCs w:val="22"/>
        </w:rPr>
        <w:t xml:space="preserve">, </w:t>
      </w:r>
      <w:r w:rsidR="00FE301C" w:rsidRPr="007B00C5">
        <w:rPr>
          <w:rFonts w:ascii="Calibri" w:hAnsi="Calibri" w:cs="Arial"/>
          <w:color w:val="000000"/>
          <w:szCs w:val="22"/>
        </w:rPr>
        <w:t>learners</w:t>
      </w:r>
      <w:r w:rsidRPr="007B00C5">
        <w:rPr>
          <w:rFonts w:ascii="Calibri" w:hAnsi="Calibri" w:cs="Arial"/>
          <w:color w:val="000000"/>
          <w:szCs w:val="22"/>
        </w:rPr>
        <w:t xml:space="preserve"> and the general public.</w:t>
      </w:r>
    </w:p>
    <w:p w14:paraId="44B5A17F" w14:textId="77777777" w:rsidR="00F1763F" w:rsidRPr="007B00C5" w:rsidRDefault="00F1763F" w:rsidP="008653E3">
      <w:pPr>
        <w:autoSpaceDE w:val="0"/>
        <w:autoSpaceDN w:val="0"/>
        <w:adjustRightInd w:val="0"/>
        <w:rPr>
          <w:rFonts w:ascii="Calibri" w:hAnsi="Calibri" w:cs="Arial"/>
          <w:color w:val="000000"/>
          <w:szCs w:val="22"/>
        </w:rPr>
      </w:pPr>
    </w:p>
    <w:p w14:paraId="070170F6" w14:textId="77777777" w:rsidR="008653E3" w:rsidRPr="003071B3" w:rsidRDefault="008653E3" w:rsidP="003071B3">
      <w:pPr>
        <w:pStyle w:val="CommentText"/>
        <w:jc w:val="both"/>
        <w:rPr>
          <w:sz w:val="22"/>
          <w:szCs w:val="22"/>
        </w:rPr>
      </w:pPr>
      <w:r w:rsidRPr="003071B3">
        <w:rPr>
          <w:rFonts w:ascii="Calibri" w:hAnsi="Calibri" w:cs="Arial"/>
          <w:color w:val="000000"/>
          <w:sz w:val="22"/>
          <w:szCs w:val="22"/>
        </w:rPr>
        <w:t xml:space="preserve">Since September 2003, every Newly Qualified Teacher (NQT), save for certain exemptions </w:t>
      </w:r>
      <w:r w:rsidR="00617D34" w:rsidRPr="003071B3">
        <w:rPr>
          <w:rFonts w:ascii="Calibri" w:hAnsi="Calibri" w:cs="Arial"/>
          <w:color w:val="000000"/>
          <w:sz w:val="22"/>
          <w:szCs w:val="22"/>
        </w:rPr>
        <w:t xml:space="preserve">in </w:t>
      </w:r>
      <w:r w:rsidRPr="003071B3">
        <w:rPr>
          <w:rFonts w:ascii="Calibri" w:hAnsi="Calibri" w:cs="Arial"/>
          <w:color w:val="000000"/>
          <w:sz w:val="22"/>
          <w:szCs w:val="22"/>
        </w:rPr>
        <w:t xml:space="preserve">legislation, </w:t>
      </w:r>
      <w:r w:rsidR="003369F8" w:rsidRPr="003071B3">
        <w:rPr>
          <w:rFonts w:ascii="Calibri" w:hAnsi="Calibri" w:cs="Arial"/>
          <w:color w:val="000000"/>
          <w:sz w:val="22"/>
          <w:szCs w:val="22"/>
        </w:rPr>
        <w:t xml:space="preserve">must </w:t>
      </w:r>
      <w:r w:rsidRPr="003071B3">
        <w:rPr>
          <w:rFonts w:ascii="Calibri" w:hAnsi="Calibri" w:cs="Arial"/>
          <w:color w:val="000000"/>
          <w:sz w:val="22"/>
          <w:szCs w:val="22"/>
        </w:rPr>
        <w:t xml:space="preserve">complete a statutory Induction period </w:t>
      </w:r>
      <w:r w:rsidR="00DE09F0" w:rsidRPr="003071B3">
        <w:rPr>
          <w:rFonts w:ascii="Calibri" w:hAnsi="Calibri" w:cs="Arial"/>
          <w:color w:val="000000"/>
          <w:sz w:val="22"/>
          <w:szCs w:val="22"/>
        </w:rPr>
        <w:t>if they</w:t>
      </w:r>
      <w:r w:rsidR="002F3F6E" w:rsidRPr="003071B3">
        <w:rPr>
          <w:rFonts w:ascii="Calibri" w:hAnsi="Calibri" w:cs="Arial"/>
          <w:color w:val="000000"/>
          <w:sz w:val="22"/>
          <w:szCs w:val="22"/>
        </w:rPr>
        <w:t xml:space="preserve"> </w:t>
      </w:r>
      <w:r w:rsidRPr="003071B3">
        <w:rPr>
          <w:rFonts w:ascii="Calibri" w:hAnsi="Calibri" w:cs="Arial"/>
          <w:color w:val="000000"/>
          <w:sz w:val="22"/>
          <w:szCs w:val="22"/>
        </w:rPr>
        <w:t>wish to teach</w:t>
      </w:r>
      <w:r w:rsidR="00F1763F" w:rsidRPr="003071B3">
        <w:rPr>
          <w:rFonts w:ascii="Calibri" w:hAnsi="Calibri" w:cs="Arial"/>
          <w:color w:val="000000"/>
          <w:sz w:val="22"/>
          <w:szCs w:val="22"/>
        </w:rPr>
        <w:t xml:space="preserve"> </w:t>
      </w:r>
      <w:r w:rsidRPr="003071B3">
        <w:rPr>
          <w:rFonts w:ascii="Calibri" w:hAnsi="Calibri" w:cs="Arial"/>
          <w:color w:val="000000"/>
          <w:sz w:val="22"/>
          <w:szCs w:val="22"/>
        </w:rPr>
        <w:t>in a maintained school or non-maintained special school in Wales. This Induction period of three</w:t>
      </w:r>
      <w:r w:rsidR="00F1763F" w:rsidRPr="003071B3">
        <w:rPr>
          <w:rFonts w:ascii="Calibri" w:hAnsi="Calibri" w:cs="Arial"/>
          <w:color w:val="000000"/>
          <w:sz w:val="22"/>
          <w:szCs w:val="22"/>
        </w:rPr>
        <w:t xml:space="preserve"> </w:t>
      </w:r>
      <w:r w:rsidR="003369F8" w:rsidRPr="003071B3">
        <w:rPr>
          <w:rFonts w:ascii="Calibri" w:hAnsi="Calibri" w:cs="Arial"/>
          <w:color w:val="000000"/>
          <w:sz w:val="22"/>
          <w:szCs w:val="22"/>
        </w:rPr>
        <w:t xml:space="preserve">school terms or equivalent, or 380 sessions, </w:t>
      </w:r>
      <w:r w:rsidRPr="003071B3">
        <w:rPr>
          <w:rFonts w:ascii="Calibri" w:hAnsi="Calibri" w:cs="Arial"/>
          <w:color w:val="000000"/>
          <w:sz w:val="22"/>
          <w:szCs w:val="22"/>
        </w:rPr>
        <w:t>is undertaken upon the NQT attaining Qualified Teacher Status (QTS).</w:t>
      </w:r>
      <w:r w:rsidR="00521E8E" w:rsidRPr="003071B3">
        <w:rPr>
          <w:rFonts w:ascii="Calibri" w:hAnsi="Calibri" w:cs="Arial"/>
          <w:color w:val="000000"/>
          <w:sz w:val="22"/>
          <w:szCs w:val="22"/>
        </w:rPr>
        <w:t xml:space="preserve"> </w:t>
      </w:r>
      <w:r w:rsidR="00816EC9" w:rsidRPr="003071B3">
        <w:rPr>
          <w:rFonts w:ascii="Calibri" w:hAnsi="Calibri" w:cs="Arial"/>
          <w:color w:val="000000"/>
          <w:sz w:val="22"/>
          <w:szCs w:val="22"/>
        </w:rPr>
        <w:t>Induction must be completed within five years</w:t>
      </w:r>
      <w:r w:rsidR="003071B3" w:rsidRPr="003071B3">
        <w:rPr>
          <w:rFonts w:ascii="Calibri" w:hAnsi="Calibri" w:cs="Arial"/>
          <w:color w:val="000000"/>
          <w:sz w:val="22"/>
          <w:szCs w:val="22"/>
        </w:rPr>
        <w:t xml:space="preserve"> </w:t>
      </w:r>
      <w:r w:rsidR="003071B3" w:rsidRPr="004734DC">
        <w:rPr>
          <w:rFonts w:ascii="Calibri" w:hAnsi="Calibri" w:cs="Calibri"/>
          <w:color w:val="000000"/>
          <w:sz w:val="22"/>
          <w:szCs w:val="22"/>
        </w:rPr>
        <w:t xml:space="preserve">- </w:t>
      </w:r>
      <w:r w:rsidR="003071B3" w:rsidRPr="004734DC">
        <w:rPr>
          <w:rFonts w:ascii="Calibri" w:hAnsi="Calibri" w:cs="Calibri"/>
          <w:sz w:val="22"/>
          <w:szCs w:val="22"/>
        </w:rPr>
        <w:t xml:space="preserve">NQTs who gained QTS prior to 7 November 2022 have </w:t>
      </w:r>
      <w:r w:rsidR="00583A72" w:rsidRPr="004734DC">
        <w:rPr>
          <w:rFonts w:ascii="Calibri" w:hAnsi="Calibri" w:cs="Calibri"/>
          <w:sz w:val="22"/>
          <w:szCs w:val="22"/>
        </w:rPr>
        <w:t>five</w:t>
      </w:r>
      <w:r w:rsidR="003071B3" w:rsidRPr="004734DC">
        <w:rPr>
          <w:rFonts w:ascii="Calibri" w:hAnsi="Calibri" w:cs="Calibri"/>
          <w:sz w:val="22"/>
          <w:szCs w:val="22"/>
        </w:rPr>
        <w:t xml:space="preserve"> years from 7 November 2022; NQTs who gained QTS after 7 November 2022 have </w:t>
      </w:r>
      <w:r w:rsidR="00583A72" w:rsidRPr="004734DC">
        <w:rPr>
          <w:rFonts w:ascii="Calibri" w:hAnsi="Calibri" w:cs="Calibri"/>
          <w:sz w:val="22"/>
          <w:szCs w:val="22"/>
        </w:rPr>
        <w:t>five</w:t>
      </w:r>
      <w:r w:rsidR="003071B3" w:rsidRPr="004734DC">
        <w:rPr>
          <w:rFonts w:ascii="Calibri" w:hAnsi="Calibri" w:cs="Calibri"/>
          <w:sz w:val="22"/>
          <w:szCs w:val="22"/>
        </w:rPr>
        <w:t xml:space="preserve"> years from the award of QTS</w:t>
      </w:r>
      <w:r w:rsidR="003071B3">
        <w:rPr>
          <w:rFonts w:ascii="Calibri" w:hAnsi="Calibri" w:cs="Arial"/>
          <w:color w:val="000000"/>
          <w:sz w:val="22"/>
          <w:szCs w:val="22"/>
        </w:rPr>
        <w:t>.</w:t>
      </w:r>
      <w:r w:rsidR="00816EC9" w:rsidRPr="003071B3">
        <w:rPr>
          <w:rFonts w:ascii="Calibri" w:hAnsi="Calibri" w:cs="Arial"/>
          <w:color w:val="000000"/>
          <w:sz w:val="22"/>
          <w:szCs w:val="22"/>
        </w:rPr>
        <w:t xml:space="preserve">. </w:t>
      </w:r>
      <w:r w:rsidR="00D55655" w:rsidRPr="003071B3">
        <w:rPr>
          <w:rFonts w:ascii="Calibri" w:hAnsi="Calibri" w:cs="Arial"/>
          <w:color w:val="000000"/>
          <w:sz w:val="22"/>
          <w:szCs w:val="22"/>
        </w:rPr>
        <w:t>T</w:t>
      </w:r>
      <w:r w:rsidRPr="003071B3">
        <w:rPr>
          <w:rFonts w:ascii="Calibri" w:hAnsi="Calibri" w:cs="Arial"/>
          <w:color w:val="000000"/>
          <w:sz w:val="22"/>
          <w:szCs w:val="22"/>
        </w:rPr>
        <w:t xml:space="preserve">he </w:t>
      </w:r>
      <w:r w:rsidR="00D55655" w:rsidRPr="003071B3">
        <w:rPr>
          <w:rFonts w:ascii="Calibri" w:hAnsi="Calibri" w:cs="Arial"/>
          <w:color w:val="222324"/>
          <w:sz w:val="22"/>
          <w:szCs w:val="22"/>
        </w:rPr>
        <w:t>Professional Standards for Teaching and Leadership set out the standards</w:t>
      </w:r>
      <w:r w:rsidR="00D55655" w:rsidRPr="003071B3">
        <w:rPr>
          <w:rFonts w:ascii="Calibri" w:hAnsi="Calibri" w:cs="Arial"/>
          <w:color w:val="000000"/>
          <w:sz w:val="22"/>
          <w:szCs w:val="22"/>
        </w:rPr>
        <w:t xml:space="preserve"> </w:t>
      </w:r>
      <w:r w:rsidRPr="003071B3">
        <w:rPr>
          <w:rFonts w:ascii="Calibri" w:hAnsi="Calibri" w:cs="Arial"/>
          <w:color w:val="000000"/>
          <w:sz w:val="22"/>
          <w:szCs w:val="22"/>
        </w:rPr>
        <w:t>NQTs are required</w:t>
      </w:r>
      <w:r w:rsidR="007953A8" w:rsidRPr="003071B3">
        <w:rPr>
          <w:rFonts w:ascii="Calibri" w:hAnsi="Calibri" w:cs="Arial"/>
          <w:color w:val="000000"/>
          <w:sz w:val="22"/>
          <w:szCs w:val="22"/>
        </w:rPr>
        <w:t xml:space="preserve"> </w:t>
      </w:r>
      <w:r w:rsidRPr="003071B3">
        <w:rPr>
          <w:rFonts w:ascii="Calibri" w:hAnsi="Calibri" w:cs="Arial"/>
          <w:color w:val="000000"/>
          <w:sz w:val="22"/>
          <w:szCs w:val="22"/>
        </w:rPr>
        <w:t>to mee</w:t>
      </w:r>
      <w:r w:rsidR="00D55655" w:rsidRPr="003071B3">
        <w:rPr>
          <w:rFonts w:ascii="Calibri" w:hAnsi="Calibri" w:cs="Arial"/>
          <w:color w:val="000000"/>
          <w:sz w:val="22"/>
          <w:szCs w:val="22"/>
        </w:rPr>
        <w:t>t during their Inductio</w:t>
      </w:r>
      <w:r w:rsidR="008B5976" w:rsidRPr="003071B3">
        <w:rPr>
          <w:rFonts w:ascii="Calibri" w:hAnsi="Calibri" w:cs="Arial"/>
          <w:color w:val="000000"/>
          <w:sz w:val="22"/>
          <w:szCs w:val="22"/>
        </w:rPr>
        <w:t>n period, whilst</w:t>
      </w:r>
      <w:r w:rsidR="00D55655" w:rsidRPr="003071B3">
        <w:rPr>
          <w:rFonts w:ascii="Calibri" w:hAnsi="Calibri" w:cs="Arial"/>
          <w:color w:val="000000"/>
          <w:sz w:val="22"/>
          <w:szCs w:val="22"/>
        </w:rPr>
        <w:t xml:space="preserve"> relevant Welsh Government guidance</w:t>
      </w:r>
      <w:r w:rsidRPr="003071B3">
        <w:rPr>
          <w:rFonts w:ascii="Calibri" w:hAnsi="Calibri" w:cs="Arial"/>
          <w:color w:val="000000"/>
          <w:sz w:val="22"/>
          <w:szCs w:val="22"/>
        </w:rPr>
        <w:t xml:space="preserve"> </w:t>
      </w:r>
      <w:r w:rsidR="00D55655" w:rsidRPr="003071B3">
        <w:rPr>
          <w:rFonts w:ascii="Calibri" w:hAnsi="Calibri" w:cs="Arial"/>
          <w:color w:val="000000"/>
          <w:sz w:val="22"/>
          <w:szCs w:val="22"/>
        </w:rPr>
        <w:t>make</w:t>
      </w:r>
      <w:r w:rsidR="008B5976" w:rsidRPr="003071B3">
        <w:rPr>
          <w:rFonts w:ascii="Calibri" w:hAnsi="Calibri" w:cs="Arial"/>
          <w:color w:val="000000"/>
          <w:sz w:val="22"/>
          <w:szCs w:val="22"/>
        </w:rPr>
        <w:t>s</w:t>
      </w:r>
      <w:r w:rsidR="00D55655" w:rsidRPr="003071B3">
        <w:rPr>
          <w:rFonts w:ascii="Calibri" w:hAnsi="Calibri" w:cs="Arial"/>
          <w:color w:val="000000"/>
          <w:sz w:val="22"/>
          <w:szCs w:val="22"/>
        </w:rPr>
        <w:t xml:space="preserve"> clear </w:t>
      </w:r>
      <w:r w:rsidRPr="003071B3">
        <w:rPr>
          <w:rFonts w:ascii="Calibri" w:hAnsi="Calibri" w:cs="Arial"/>
          <w:color w:val="000000"/>
          <w:sz w:val="22"/>
          <w:szCs w:val="22"/>
        </w:rPr>
        <w:t>the roles and responsibilities of the NQT, the</w:t>
      </w:r>
      <w:r w:rsidR="007953A8" w:rsidRPr="003071B3">
        <w:rPr>
          <w:rFonts w:ascii="Calibri" w:hAnsi="Calibri" w:cs="Arial"/>
          <w:color w:val="000000"/>
          <w:sz w:val="22"/>
          <w:szCs w:val="22"/>
        </w:rPr>
        <w:t xml:space="preserve"> </w:t>
      </w:r>
      <w:r w:rsidRPr="003071B3">
        <w:rPr>
          <w:rFonts w:ascii="Calibri" w:hAnsi="Calibri" w:cs="Arial"/>
          <w:color w:val="000000"/>
          <w:sz w:val="22"/>
          <w:szCs w:val="22"/>
        </w:rPr>
        <w:t>Appropriate Body and school</w:t>
      </w:r>
      <w:r w:rsidR="0017215D" w:rsidRPr="003071B3">
        <w:rPr>
          <w:rFonts w:ascii="Calibri" w:hAnsi="Calibri" w:cs="Arial"/>
          <w:color w:val="000000"/>
          <w:sz w:val="22"/>
          <w:szCs w:val="22"/>
        </w:rPr>
        <w:t>, Pupil Referral Unit (PRU)</w:t>
      </w:r>
      <w:r w:rsidRPr="003071B3">
        <w:rPr>
          <w:rFonts w:ascii="Calibri" w:hAnsi="Calibri" w:cs="Arial"/>
          <w:color w:val="000000"/>
          <w:sz w:val="22"/>
          <w:szCs w:val="22"/>
        </w:rPr>
        <w:t xml:space="preserve"> </w:t>
      </w:r>
      <w:r w:rsidR="00D92BF6" w:rsidRPr="003071B3">
        <w:rPr>
          <w:rFonts w:ascii="Calibri" w:hAnsi="Calibri" w:cs="Arial"/>
          <w:color w:val="000000"/>
          <w:sz w:val="22"/>
          <w:szCs w:val="22"/>
        </w:rPr>
        <w:t xml:space="preserve">or FE college </w:t>
      </w:r>
      <w:r w:rsidRPr="003071B3">
        <w:rPr>
          <w:rFonts w:ascii="Calibri" w:hAnsi="Calibri" w:cs="Arial"/>
          <w:color w:val="000000"/>
          <w:sz w:val="22"/>
          <w:szCs w:val="22"/>
        </w:rPr>
        <w:t>personnel involved in the Induction process.</w:t>
      </w:r>
    </w:p>
    <w:p w14:paraId="5D574F74" w14:textId="77777777" w:rsidR="007953A8" w:rsidRPr="007B00C5" w:rsidRDefault="007953A8" w:rsidP="008653E3">
      <w:pPr>
        <w:autoSpaceDE w:val="0"/>
        <w:autoSpaceDN w:val="0"/>
        <w:adjustRightInd w:val="0"/>
        <w:rPr>
          <w:rFonts w:ascii="Calibri" w:hAnsi="Calibri" w:cs="Arial"/>
          <w:color w:val="000000"/>
          <w:szCs w:val="22"/>
        </w:rPr>
      </w:pPr>
    </w:p>
    <w:p w14:paraId="798FF6EB" w14:textId="77777777" w:rsidR="00310DEE" w:rsidRPr="00816EC9" w:rsidRDefault="008653E3" w:rsidP="00C929B0">
      <w:pPr>
        <w:autoSpaceDE w:val="0"/>
        <w:autoSpaceDN w:val="0"/>
        <w:adjustRightInd w:val="0"/>
        <w:jc w:val="both"/>
        <w:rPr>
          <w:rFonts w:ascii="Calibri" w:eastAsia="Calibri" w:hAnsi="Calibri" w:cs="TimesNewRoman"/>
          <w:szCs w:val="22"/>
          <w:lang w:eastAsia="en-US"/>
        </w:rPr>
      </w:pPr>
      <w:r w:rsidRPr="007B00C5">
        <w:rPr>
          <w:rFonts w:ascii="Calibri" w:hAnsi="Calibri" w:cs="Arial"/>
          <w:color w:val="000000"/>
          <w:szCs w:val="22"/>
        </w:rPr>
        <w:t xml:space="preserve">Under </w:t>
      </w:r>
      <w:r w:rsidR="00965769" w:rsidRPr="007B00C5">
        <w:rPr>
          <w:rFonts w:ascii="Calibri" w:hAnsi="Calibri" w:cs="Arial"/>
          <w:color w:val="000000"/>
          <w:szCs w:val="22"/>
        </w:rPr>
        <w:t>section</w:t>
      </w:r>
      <w:r w:rsidR="00FE301C" w:rsidRPr="007B00C5">
        <w:rPr>
          <w:rFonts w:ascii="Calibri" w:hAnsi="Calibri" w:cs="Arial"/>
          <w:color w:val="000000"/>
          <w:szCs w:val="22"/>
        </w:rPr>
        <w:t xml:space="preserve"> 19 to </w:t>
      </w:r>
      <w:r w:rsidRPr="007B00C5">
        <w:rPr>
          <w:rFonts w:ascii="Calibri" w:hAnsi="Calibri" w:cs="Arial"/>
          <w:color w:val="000000"/>
          <w:szCs w:val="22"/>
        </w:rPr>
        <w:t xml:space="preserve">the </w:t>
      </w:r>
      <w:r w:rsidR="00FE301C" w:rsidRPr="007B00C5">
        <w:rPr>
          <w:rFonts w:ascii="Calibri" w:hAnsi="Calibri" w:cs="Arial"/>
          <w:i/>
          <w:color w:val="000000"/>
          <w:szCs w:val="22"/>
        </w:rPr>
        <w:t xml:space="preserve">Education (Wales) Act </w:t>
      </w:r>
      <w:r w:rsidR="006C547A" w:rsidRPr="007B00C5">
        <w:rPr>
          <w:rFonts w:ascii="Calibri" w:hAnsi="Calibri" w:cs="Arial"/>
          <w:i/>
          <w:color w:val="000000"/>
          <w:szCs w:val="22"/>
        </w:rPr>
        <w:t>2014</w:t>
      </w:r>
      <w:r w:rsidR="006C547A" w:rsidRPr="007B00C5">
        <w:rPr>
          <w:rFonts w:ascii="Calibri" w:hAnsi="Calibri" w:cs="Arial"/>
          <w:color w:val="000000"/>
          <w:szCs w:val="22"/>
        </w:rPr>
        <w:t>,</w:t>
      </w:r>
      <w:r w:rsidR="007953A8" w:rsidRPr="007B00C5">
        <w:rPr>
          <w:rFonts w:ascii="Calibri" w:hAnsi="Calibri" w:cs="Arial"/>
          <w:color w:val="000000"/>
          <w:szCs w:val="22"/>
        </w:rPr>
        <w:t xml:space="preserve"> </w:t>
      </w:r>
      <w:r w:rsidR="00544986">
        <w:rPr>
          <w:rFonts w:ascii="Calibri" w:hAnsi="Calibri" w:cs="Arial"/>
          <w:color w:val="000000"/>
          <w:szCs w:val="22"/>
        </w:rPr>
        <w:t xml:space="preserve">as amended, </w:t>
      </w:r>
      <w:r w:rsidRPr="007B00C5">
        <w:rPr>
          <w:rFonts w:ascii="Calibri" w:hAnsi="Calibri" w:cs="Arial"/>
          <w:color w:val="000000"/>
          <w:szCs w:val="22"/>
        </w:rPr>
        <w:t xml:space="preserve">the </w:t>
      </w:r>
      <w:r w:rsidR="00544986">
        <w:rPr>
          <w:rFonts w:ascii="Calibri" w:hAnsi="Calibri" w:cs="Arial"/>
          <w:color w:val="000000"/>
          <w:szCs w:val="22"/>
        </w:rPr>
        <w:t xml:space="preserve">EWC </w:t>
      </w:r>
      <w:r w:rsidR="00E02006" w:rsidRPr="007B00C5">
        <w:rPr>
          <w:rFonts w:ascii="Calibri" w:hAnsi="Calibri" w:cs="Arial"/>
          <w:color w:val="000000"/>
          <w:szCs w:val="22"/>
        </w:rPr>
        <w:t xml:space="preserve">is responsible for </w:t>
      </w:r>
      <w:r w:rsidRPr="007B00C5">
        <w:rPr>
          <w:rFonts w:ascii="Calibri" w:hAnsi="Calibri" w:cs="Arial"/>
          <w:color w:val="000000"/>
          <w:szCs w:val="22"/>
        </w:rPr>
        <w:t>hear</w:t>
      </w:r>
      <w:r w:rsidR="00E02006" w:rsidRPr="007B00C5">
        <w:rPr>
          <w:rFonts w:ascii="Calibri" w:hAnsi="Calibri" w:cs="Arial"/>
          <w:color w:val="000000"/>
          <w:szCs w:val="22"/>
        </w:rPr>
        <w:t>ing</w:t>
      </w:r>
      <w:r w:rsidRPr="007B00C5">
        <w:rPr>
          <w:rFonts w:ascii="Calibri" w:hAnsi="Calibri" w:cs="Arial"/>
          <w:color w:val="000000"/>
          <w:szCs w:val="22"/>
        </w:rPr>
        <w:t xml:space="preserve"> appeals from NQTs who fail assessment against the </w:t>
      </w:r>
      <w:r w:rsidR="008B5976" w:rsidRPr="004E1031">
        <w:rPr>
          <w:rFonts w:ascii="Calibri" w:hAnsi="Calibri" w:cs="Arial"/>
          <w:color w:val="222324"/>
          <w:szCs w:val="22"/>
        </w:rPr>
        <w:t>Professional Standards for Teaching and Leadership</w:t>
      </w:r>
      <w:r w:rsidRPr="007B00C5">
        <w:rPr>
          <w:rFonts w:ascii="Calibri" w:hAnsi="Calibri" w:cs="Arial"/>
          <w:color w:val="000000"/>
          <w:szCs w:val="22"/>
        </w:rPr>
        <w:t>,</w:t>
      </w:r>
      <w:r w:rsidR="007953A8" w:rsidRPr="007B00C5">
        <w:rPr>
          <w:rFonts w:ascii="Calibri" w:hAnsi="Calibri" w:cs="Arial"/>
          <w:color w:val="000000"/>
          <w:szCs w:val="22"/>
        </w:rPr>
        <w:t xml:space="preserve"> and</w:t>
      </w:r>
      <w:r w:rsidRPr="007B00C5">
        <w:rPr>
          <w:rFonts w:ascii="Calibri" w:hAnsi="Calibri" w:cs="Arial"/>
          <w:color w:val="000000"/>
          <w:szCs w:val="22"/>
        </w:rPr>
        <w:t xml:space="preserve"> are dissatisfied by such a decision. The </w:t>
      </w:r>
      <w:r w:rsidR="00544986">
        <w:rPr>
          <w:rFonts w:ascii="Calibri" w:hAnsi="Calibri" w:cs="Arial"/>
          <w:color w:val="000000"/>
          <w:szCs w:val="22"/>
        </w:rPr>
        <w:t xml:space="preserve">EWC’s </w:t>
      </w:r>
      <w:r w:rsidRPr="007B00C5">
        <w:rPr>
          <w:rFonts w:ascii="Calibri" w:hAnsi="Calibri" w:cs="Arial"/>
          <w:color w:val="000000"/>
          <w:szCs w:val="22"/>
        </w:rPr>
        <w:t>functions in these matters are further set out</w:t>
      </w:r>
      <w:r w:rsidR="007953A8" w:rsidRPr="007B00C5">
        <w:rPr>
          <w:rFonts w:ascii="Calibri" w:hAnsi="Calibri" w:cs="Arial"/>
          <w:color w:val="000000"/>
          <w:szCs w:val="22"/>
        </w:rPr>
        <w:t xml:space="preserve"> </w:t>
      </w:r>
      <w:r w:rsidRPr="007B00C5">
        <w:rPr>
          <w:rFonts w:ascii="Calibri" w:hAnsi="Calibri" w:cs="Arial"/>
          <w:color w:val="000000"/>
          <w:szCs w:val="22"/>
        </w:rPr>
        <w:t xml:space="preserve">under the </w:t>
      </w:r>
      <w:r w:rsidR="00310DEE" w:rsidRPr="00310DEE">
        <w:rPr>
          <w:rFonts w:ascii="Calibri" w:eastAsia="Calibri" w:hAnsi="Calibri" w:cs="TimesNewRoman"/>
          <w:i/>
          <w:szCs w:val="22"/>
          <w:lang w:eastAsia="en-US"/>
        </w:rPr>
        <w:t>Education (Induction Arrangements for School Teachers) (Wales) Regulations 2015</w:t>
      </w:r>
      <w:r w:rsidR="00816EC9">
        <w:rPr>
          <w:rFonts w:ascii="Calibri" w:eastAsia="Calibri" w:hAnsi="Calibri" w:cs="TimesNewRoman"/>
          <w:i/>
          <w:szCs w:val="22"/>
          <w:lang w:eastAsia="en-US"/>
        </w:rPr>
        <w:t xml:space="preserve">, </w:t>
      </w:r>
      <w:r w:rsidR="00816EC9" w:rsidRPr="00816EC9">
        <w:rPr>
          <w:rFonts w:ascii="Calibri" w:eastAsia="Calibri" w:hAnsi="Calibri" w:cs="TimesNewRoman"/>
          <w:szCs w:val="22"/>
          <w:lang w:eastAsia="en-US"/>
        </w:rPr>
        <w:t>as amended.</w:t>
      </w:r>
    </w:p>
    <w:p w14:paraId="23009726" w14:textId="77777777" w:rsidR="007953A8" w:rsidRPr="007B00C5" w:rsidRDefault="007953A8" w:rsidP="008653E3">
      <w:pPr>
        <w:autoSpaceDE w:val="0"/>
        <w:autoSpaceDN w:val="0"/>
        <w:adjustRightInd w:val="0"/>
        <w:rPr>
          <w:rFonts w:ascii="Calibri" w:hAnsi="Calibri" w:cs="GillSans"/>
          <w:color w:val="000000"/>
          <w:szCs w:val="22"/>
        </w:rPr>
      </w:pPr>
    </w:p>
    <w:p w14:paraId="68B3575B" w14:textId="77777777" w:rsidR="008653E3" w:rsidRPr="007B00C5" w:rsidRDefault="008653E3" w:rsidP="007953A8">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These procedures for the hearing of Induction appeals shall be known as the </w:t>
      </w:r>
      <w:r w:rsidRPr="007B00C5">
        <w:rPr>
          <w:rFonts w:ascii="Calibri" w:hAnsi="Calibri" w:cs="GillSans-Italic"/>
          <w:i/>
          <w:iCs/>
          <w:color w:val="000000"/>
          <w:szCs w:val="22"/>
        </w:rPr>
        <w:t>Guidance and Procedures</w:t>
      </w:r>
      <w:r w:rsidR="007953A8" w:rsidRPr="007B00C5">
        <w:rPr>
          <w:rFonts w:ascii="Calibri" w:hAnsi="Calibri" w:cs="GillSans-Italic"/>
          <w:i/>
          <w:iCs/>
          <w:color w:val="000000"/>
          <w:szCs w:val="22"/>
        </w:rPr>
        <w:t xml:space="preserve"> </w:t>
      </w:r>
      <w:r w:rsidRPr="007B00C5">
        <w:rPr>
          <w:rFonts w:ascii="Calibri" w:hAnsi="Calibri" w:cs="GillSans-Italic"/>
          <w:i/>
          <w:iCs/>
          <w:color w:val="000000"/>
          <w:szCs w:val="22"/>
        </w:rPr>
        <w:t>for the Hearing of Induction Appeals 20</w:t>
      </w:r>
      <w:r w:rsidR="007A288B">
        <w:rPr>
          <w:rFonts w:ascii="Calibri" w:hAnsi="Calibri" w:cs="GillSans-Italic"/>
          <w:i/>
          <w:iCs/>
          <w:color w:val="000000"/>
          <w:szCs w:val="22"/>
        </w:rPr>
        <w:t>2</w:t>
      </w:r>
      <w:r w:rsidR="00EA179B">
        <w:rPr>
          <w:rFonts w:ascii="Calibri" w:hAnsi="Calibri" w:cs="GillSans-Italic"/>
          <w:i/>
          <w:iCs/>
          <w:color w:val="000000"/>
          <w:szCs w:val="22"/>
        </w:rPr>
        <w:t>2</w:t>
      </w:r>
      <w:r w:rsidR="007A288B">
        <w:rPr>
          <w:rFonts w:ascii="Calibri" w:hAnsi="Calibri" w:cs="GillSans-Italic"/>
          <w:i/>
          <w:iCs/>
          <w:color w:val="000000"/>
          <w:szCs w:val="22"/>
        </w:rPr>
        <w:t>.</w:t>
      </w:r>
      <w:r w:rsidRPr="007B00C5">
        <w:rPr>
          <w:rFonts w:ascii="Calibri" w:hAnsi="Calibri" w:cs="GillSans"/>
          <w:color w:val="000000"/>
          <w:szCs w:val="22"/>
        </w:rPr>
        <w:t xml:space="preserve"> They c</w:t>
      </w:r>
      <w:r w:rsidR="00C02597">
        <w:rPr>
          <w:rFonts w:ascii="Calibri" w:hAnsi="Calibri" w:cs="GillSans"/>
          <w:color w:val="000000"/>
          <w:szCs w:val="22"/>
        </w:rPr>
        <w:t>a</w:t>
      </w:r>
      <w:r w:rsidRPr="007B00C5">
        <w:rPr>
          <w:rFonts w:ascii="Calibri" w:hAnsi="Calibri" w:cs="GillSans"/>
          <w:color w:val="000000"/>
          <w:szCs w:val="22"/>
        </w:rPr>
        <w:t xml:space="preserve">me into </w:t>
      </w:r>
      <w:r w:rsidRPr="00EA179B">
        <w:rPr>
          <w:rFonts w:ascii="Calibri" w:hAnsi="Calibri" w:cs="GillSans"/>
          <w:color w:val="000000"/>
          <w:szCs w:val="22"/>
        </w:rPr>
        <w:t xml:space="preserve">force </w:t>
      </w:r>
      <w:r w:rsidR="00C929B0" w:rsidRPr="00EA179B">
        <w:rPr>
          <w:rFonts w:ascii="Calibri" w:hAnsi="Calibri" w:cs="GillSans"/>
          <w:color w:val="000000"/>
          <w:szCs w:val="22"/>
        </w:rPr>
        <w:t xml:space="preserve">on </w:t>
      </w:r>
      <w:r w:rsidR="00EA179B" w:rsidRPr="00EA179B">
        <w:rPr>
          <w:rFonts w:ascii="Calibri" w:hAnsi="Calibri" w:cs="GillSans"/>
          <w:color w:val="000000"/>
          <w:szCs w:val="22"/>
        </w:rPr>
        <w:t>3</w:t>
      </w:r>
      <w:r w:rsidR="00C929B0" w:rsidRPr="00EA179B">
        <w:rPr>
          <w:rFonts w:ascii="Calibri" w:hAnsi="Calibri" w:cs="GillSans"/>
          <w:color w:val="000000"/>
          <w:szCs w:val="22"/>
        </w:rPr>
        <w:t>1</w:t>
      </w:r>
      <w:r w:rsidR="00E02006" w:rsidRPr="00EA179B">
        <w:rPr>
          <w:rFonts w:ascii="Calibri" w:hAnsi="Calibri" w:cs="GillSans"/>
          <w:color w:val="000000"/>
          <w:szCs w:val="22"/>
        </w:rPr>
        <w:t xml:space="preserve"> </w:t>
      </w:r>
      <w:r w:rsidR="00EA179B" w:rsidRPr="00EA179B">
        <w:rPr>
          <w:rFonts w:ascii="Calibri" w:hAnsi="Calibri" w:cs="GillSans"/>
          <w:color w:val="000000"/>
          <w:szCs w:val="22"/>
        </w:rPr>
        <w:t>October</w:t>
      </w:r>
      <w:r w:rsidR="00E02006" w:rsidRPr="00EA179B">
        <w:rPr>
          <w:rFonts w:ascii="Calibri" w:hAnsi="Calibri" w:cs="GillSans"/>
          <w:color w:val="000000"/>
          <w:szCs w:val="22"/>
        </w:rPr>
        <w:t xml:space="preserve"> </w:t>
      </w:r>
      <w:r w:rsidR="00DE09F0" w:rsidRPr="00EA179B">
        <w:rPr>
          <w:rFonts w:ascii="Calibri" w:hAnsi="Calibri" w:cs="GillSans"/>
          <w:color w:val="000000"/>
          <w:szCs w:val="22"/>
        </w:rPr>
        <w:t>202</w:t>
      </w:r>
      <w:r w:rsidR="00EA179B" w:rsidRPr="00EA179B">
        <w:rPr>
          <w:rFonts w:ascii="Calibri" w:hAnsi="Calibri" w:cs="GillSans"/>
          <w:color w:val="000000"/>
          <w:szCs w:val="22"/>
        </w:rPr>
        <w:t>2</w:t>
      </w:r>
      <w:r w:rsidR="00DE09F0" w:rsidRPr="00EA179B">
        <w:rPr>
          <w:rFonts w:ascii="Calibri" w:hAnsi="Calibri" w:cs="GillSans"/>
          <w:color w:val="000000"/>
          <w:szCs w:val="22"/>
        </w:rPr>
        <w:t xml:space="preserve"> and</w:t>
      </w:r>
      <w:r w:rsidR="007953A8" w:rsidRPr="00EA179B">
        <w:rPr>
          <w:rFonts w:ascii="Calibri" w:hAnsi="Calibri" w:cs="GillSans-Italic"/>
          <w:i/>
          <w:iCs/>
          <w:color w:val="000000"/>
          <w:szCs w:val="22"/>
        </w:rPr>
        <w:t xml:space="preserve"> </w:t>
      </w:r>
      <w:r w:rsidRPr="00EA179B">
        <w:rPr>
          <w:rFonts w:ascii="Calibri" w:hAnsi="Calibri" w:cs="GillSans"/>
          <w:color w:val="000000"/>
          <w:szCs w:val="22"/>
        </w:rPr>
        <w:t xml:space="preserve">apply to all </w:t>
      </w:r>
      <w:r w:rsidR="00C02597" w:rsidRPr="00EA179B">
        <w:rPr>
          <w:rFonts w:ascii="Calibri" w:hAnsi="Calibri" w:cs="GillSans"/>
          <w:color w:val="000000"/>
          <w:szCs w:val="22"/>
        </w:rPr>
        <w:t xml:space="preserve">notices of </w:t>
      </w:r>
      <w:r w:rsidRPr="00EA179B">
        <w:rPr>
          <w:rFonts w:ascii="Calibri" w:hAnsi="Calibri" w:cs="GillSans"/>
          <w:color w:val="000000"/>
          <w:szCs w:val="22"/>
        </w:rPr>
        <w:t xml:space="preserve">appeal received by the </w:t>
      </w:r>
      <w:r w:rsidR="00544986" w:rsidRPr="00EA179B">
        <w:rPr>
          <w:rFonts w:ascii="Calibri" w:hAnsi="Calibri" w:cs="GillSans"/>
          <w:color w:val="000000"/>
          <w:szCs w:val="22"/>
        </w:rPr>
        <w:t xml:space="preserve">EWC </w:t>
      </w:r>
      <w:r w:rsidRPr="00EA179B">
        <w:rPr>
          <w:rFonts w:ascii="Calibri" w:hAnsi="Calibri" w:cs="GillSans"/>
          <w:color w:val="000000"/>
          <w:szCs w:val="22"/>
        </w:rPr>
        <w:t>on</w:t>
      </w:r>
      <w:r w:rsidR="007953A8" w:rsidRPr="00EA179B">
        <w:rPr>
          <w:rFonts w:ascii="Calibri" w:hAnsi="Calibri" w:cs="GillSans-Italic"/>
          <w:i/>
          <w:iCs/>
          <w:color w:val="000000"/>
          <w:szCs w:val="22"/>
        </w:rPr>
        <w:t xml:space="preserve"> </w:t>
      </w:r>
      <w:r w:rsidRPr="00EA179B">
        <w:rPr>
          <w:rFonts w:ascii="Calibri" w:hAnsi="Calibri" w:cs="GillSans"/>
          <w:color w:val="000000"/>
          <w:szCs w:val="22"/>
        </w:rPr>
        <w:t xml:space="preserve">or after </w:t>
      </w:r>
      <w:r w:rsidR="00EA179B" w:rsidRPr="00EA179B">
        <w:rPr>
          <w:rFonts w:ascii="Calibri" w:hAnsi="Calibri" w:cs="GillSans"/>
          <w:color w:val="000000"/>
          <w:szCs w:val="22"/>
        </w:rPr>
        <w:t>3</w:t>
      </w:r>
      <w:r w:rsidR="00E02006" w:rsidRPr="00EA179B">
        <w:rPr>
          <w:rFonts w:ascii="Calibri" w:hAnsi="Calibri" w:cs="GillSans"/>
          <w:color w:val="000000"/>
          <w:szCs w:val="22"/>
        </w:rPr>
        <w:t xml:space="preserve">1 </w:t>
      </w:r>
      <w:r w:rsidR="00EA179B" w:rsidRPr="00EA179B">
        <w:rPr>
          <w:rFonts w:ascii="Calibri" w:hAnsi="Calibri" w:cs="GillSans"/>
          <w:color w:val="000000"/>
          <w:szCs w:val="22"/>
        </w:rPr>
        <w:t>October</w:t>
      </w:r>
      <w:r w:rsidR="00E02006" w:rsidRPr="00EA179B">
        <w:rPr>
          <w:rFonts w:ascii="Calibri" w:hAnsi="Calibri" w:cs="GillSans"/>
          <w:color w:val="000000"/>
          <w:szCs w:val="22"/>
        </w:rPr>
        <w:t xml:space="preserve"> </w:t>
      </w:r>
      <w:r w:rsidR="00C929B0" w:rsidRPr="00EA179B">
        <w:rPr>
          <w:rFonts w:ascii="Calibri" w:hAnsi="Calibri" w:cs="GillSans"/>
          <w:color w:val="000000"/>
          <w:szCs w:val="22"/>
        </w:rPr>
        <w:t>20</w:t>
      </w:r>
      <w:r w:rsidR="007A288B" w:rsidRPr="00EA179B">
        <w:rPr>
          <w:rFonts w:ascii="Calibri" w:hAnsi="Calibri" w:cs="GillSans"/>
          <w:color w:val="000000"/>
          <w:szCs w:val="22"/>
        </w:rPr>
        <w:t>2</w:t>
      </w:r>
      <w:r w:rsidR="00EA179B" w:rsidRPr="00EA179B">
        <w:rPr>
          <w:rFonts w:ascii="Calibri" w:hAnsi="Calibri" w:cs="GillSans"/>
          <w:color w:val="000000"/>
          <w:szCs w:val="22"/>
        </w:rPr>
        <w:t>2</w:t>
      </w:r>
      <w:r w:rsidR="00C929B0" w:rsidRPr="00EA179B">
        <w:rPr>
          <w:rFonts w:ascii="Calibri" w:hAnsi="Calibri" w:cs="GillSans"/>
          <w:color w:val="000000"/>
          <w:szCs w:val="22"/>
        </w:rPr>
        <w:t>.</w:t>
      </w:r>
      <w:r w:rsidR="00C929B0" w:rsidRPr="007B00C5">
        <w:rPr>
          <w:rFonts w:ascii="Calibri" w:hAnsi="Calibri" w:cs="GillSans"/>
          <w:color w:val="000000"/>
          <w:szCs w:val="22"/>
        </w:rPr>
        <w:t xml:space="preserve"> </w:t>
      </w:r>
    </w:p>
    <w:p w14:paraId="432B33FF" w14:textId="77777777" w:rsidR="007953A8" w:rsidRPr="007B00C5" w:rsidRDefault="007953A8" w:rsidP="008653E3">
      <w:pPr>
        <w:autoSpaceDE w:val="0"/>
        <w:autoSpaceDN w:val="0"/>
        <w:adjustRightInd w:val="0"/>
        <w:rPr>
          <w:rFonts w:ascii="Calibri" w:hAnsi="Calibri" w:cs="GillSans-Italic"/>
          <w:i/>
          <w:iCs/>
          <w:color w:val="000000"/>
          <w:szCs w:val="22"/>
        </w:rPr>
      </w:pPr>
    </w:p>
    <w:p w14:paraId="6B7693BA" w14:textId="77777777" w:rsidR="00B5134F" w:rsidRPr="007B00C5" w:rsidRDefault="008653E3" w:rsidP="00B5134F">
      <w:pPr>
        <w:autoSpaceDE w:val="0"/>
        <w:autoSpaceDN w:val="0"/>
        <w:adjustRightInd w:val="0"/>
        <w:rPr>
          <w:rFonts w:ascii="Calibri" w:hAnsi="Calibri" w:cs="GillSans-Italic"/>
          <w:iCs/>
          <w:color w:val="000000"/>
          <w:szCs w:val="22"/>
        </w:rPr>
      </w:pPr>
      <w:r w:rsidRPr="007B00C5">
        <w:rPr>
          <w:rFonts w:ascii="Calibri" w:hAnsi="Calibri" w:cs="GillSans"/>
          <w:color w:val="000000"/>
          <w:szCs w:val="22"/>
        </w:rPr>
        <w:t xml:space="preserve">The </w:t>
      </w:r>
      <w:r w:rsidR="00544986">
        <w:rPr>
          <w:rFonts w:ascii="Calibri" w:hAnsi="Calibri" w:cs="GillSans"/>
          <w:color w:val="000000"/>
          <w:szCs w:val="22"/>
        </w:rPr>
        <w:t>EWC’s</w:t>
      </w:r>
      <w:r w:rsidRPr="007B00C5">
        <w:rPr>
          <w:rFonts w:ascii="Calibri" w:hAnsi="Calibri" w:cs="GillSans"/>
          <w:color w:val="000000"/>
          <w:szCs w:val="22"/>
        </w:rPr>
        <w:t xml:space="preserve"> </w:t>
      </w:r>
      <w:r w:rsidRPr="007B00C5">
        <w:rPr>
          <w:rFonts w:ascii="Calibri" w:hAnsi="Calibri" w:cs="GillSans-Italic"/>
          <w:i/>
          <w:iCs/>
          <w:color w:val="000000"/>
          <w:szCs w:val="22"/>
        </w:rPr>
        <w:t xml:space="preserve">Guidance and Procedures for the Hearing of Induction Appeals </w:t>
      </w:r>
      <w:r w:rsidR="00B5134F" w:rsidRPr="007B00C5">
        <w:rPr>
          <w:rFonts w:ascii="Calibri" w:hAnsi="Calibri" w:cs="GillSans-Italic"/>
          <w:iCs/>
          <w:color w:val="000000"/>
          <w:szCs w:val="22"/>
        </w:rPr>
        <w:t xml:space="preserve">shall be: </w:t>
      </w:r>
    </w:p>
    <w:p w14:paraId="3F0E3B75" w14:textId="77777777" w:rsidR="00B5134F" w:rsidRPr="007B00C5" w:rsidRDefault="00B5134F" w:rsidP="00B5134F">
      <w:pPr>
        <w:autoSpaceDE w:val="0"/>
        <w:autoSpaceDN w:val="0"/>
        <w:adjustRightInd w:val="0"/>
        <w:rPr>
          <w:rFonts w:ascii="Calibri" w:hAnsi="Calibri" w:cs="GillSans"/>
          <w:color w:val="000000"/>
          <w:szCs w:val="22"/>
        </w:rPr>
      </w:pPr>
    </w:p>
    <w:p w14:paraId="200BDF22" w14:textId="77777777" w:rsidR="00B5134F" w:rsidRPr="007B00C5" w:rsidRDefault="00B5134F" w:rsidP="00B5134F">
      <w:pPr>
        <w:autoSpaceDE w:val="0"/>
        <w:autoSpaceDN w:val="0"/>
        <w:adjustRightInd w:val="0"/>
        <w:ind w:left="720" w:hanging="720"/>
        <w:rPr>
          <w:rFonts w:ascii="Calibri" w:hAnsi="Calibri" w:cs="GillSans"/>
          <w:color w:val="000000"/>
          <w:szCs w:val="22"/>
        </w:rPr>
      </w:pPr>
      <w:r w:rsidRPr="007B00C5">
        <w:rPr>
          <w:rFonts w:ascii="Calibri" w:hAnsi="Calibri" w:cs="GillSans"/>
          <w:color w:val="000000"/>
          <w:szCs w:val="22"/>
        </w:rPr>
        <w:t xml:space="preserve">• </w:t>
      </w:r>
      <w:r w:rsidRPr="007B00C5">
        <w:rPr>
          <w:rFonts w:ascii="Calibri" w:hAnsi="Calibri" w:cs="GillSans"/>
          <w:color w:val="000000"/>
          <w:szCs w:val="22"/>
        </w:rPr>
        <w:tab/>
        <w:t>made available without charge on request to any teacher who has been awarded QTS</w:t>
      </w:r>
    </w:p>
    <w:p w14:paraId="027BD6D9" w14:textId="77777777" w:rsidR="00B5134F" w:rsidRPr="007B00C5" w:rsidRDefault="00B5134F" w:rsidP="00B5134F">
      <w:pPr>
        <w:autoSpaceDE w:val="0"/>
        <w:autoSpaceDN w:val="0"/>
        <w:adjustRightInd w:val="0"/>
        <w:ind w:left="720" w:hanging="720"/>
        <w:rPr>
          <w:rFonts w:ascii="Calibri" w:hAnsi="Calibri" w:cs="GillSans"/>
          <w:color w:val="000000"/>
          <w:szCs w:val="22"/>
        </w:rPr>
      </w:pPr>
    </w:p>
    <w:p w14:paraId="63EDFED9" w14:textId="77777777" w:rsidR="00B5134F" w:rsidRPr="007B00C5" w:rsidRDefault="00B5134F" w:rsidP="00B5134F">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 </w:t>
      </w:r>
      <w:r w:rsidRPr="007B00C5">
        <w:rPr>
          <w:rFonts w:ascii="Calibri" w:hAnsi="Calibri" w:cs="GillSans"/>
          <w:color w:val="000000"/>
          <w:szCs w:val="22"/>
        </w:rPr>
        <w:tab/>
        <w:t xml:space="preserve">published at the </w:t>
      </w:r>
      <w:r w:rsidR="00544986">
        <w:rPr>
          <w:rFonts w:ascii="Calibri" w:hAnsi="Calibri" w:cs="GillSans"/>
          <w:color w:val="000000"/>
          <w:szCs w:val="22"/>
        </w:rPr>
        <w:t>EWC’s</w:t>
      </w:r>
      <w:r w:rsidRPr="007B00C5">
        <w:rPr>
          <w:rFonts w:ascii="Calibri" w:hAnsi="Calibri" w:cs="GillSans"/>
          <w:color w:val="000000"/>
          <w:szCs w:val="22"/>
        </w:rPr>
        <w:t xml:space="preserve"> website on the Internet</w:t>
      </w:r>
    </w:p>
    <w:p w14:paraId="3C56B7A1" w14:textId="77777777" w:rsidR="00B5134F" w:rsidRPr="007B00C5" w:rsidRDefault="00B5134F" w:rsidP="00B5134F">
      <w:pPr>
        <w:autoSpaceDE w:val="0"/>
        <w:autoSpaceDN w:val="0"/>
        <w:adjustRightInd w:val="0"/>
        <w:rPr>
          <w:rFonts w:ascii="Calibri" w:hAnsi="Calibri" w:cs="GillSans"/>
          <w:color w:val="000000"/>
          <w:szCs w:val="22"/>
        </w:rPr>
      </w:pPr>
    </w:p>
    <w:p w14:paraId="65CF8270" w14:textId="77777777" w:rsidR="00B5134F" w:rsidRPr="007B00C5" w:rsidRDefault="00B5134F" w:rsidP="00B5134F">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 </w:t>
      </w:r>
      <w:r w:rsidRPr="007B00C5">
        <w:rPr>
          <w:rFonts w:ascii="Calibri" w:hAnsi="Calibri" w:cs="GillSans"/>
          <w:color w:val="000000"/>
          <w:szCs w:val="22"/>
        </w:rPr>
        <w:tab/>
        <w:t>kept under continuous review and updated as and when appropriate</w:t>
      </w:r>
      <w:r w:rsidR="003369F8">
        <w:rPr>
          <w:rFonts w:ascii="Calibri" w:hAnsi="Calibri" w:cs="GillSans"/>
          <w:color w:val="000000"/>
          <w:szCs w:val="22"/>
        </w:rPr>
        <w:t xml:space="preserve"> by the EWC</w:t>
      </w:r>
    </w:p>
    <w:p w14:paraId="64CBF28E" w14:textId="77777777" w:rsidR="006647B5" w:rsidRDefault="006647B5" w:rsidP="00B5134F">
      <w:pPr>
        <w:autoSpaceDE w:val="0"/>
        <w:autoSpaceDN w:val="0"/>
        <w:adjustRightInd w:val="0"/>
        <w:rPr>
          <w:rFonts w:ascii="Calibri" w:hAnsi="Calibri" w:cs="GillSans"/>
          <w:color w:val="939699"/>
          <w:szCs w:val="22"/>
        </w:rPr>
      </w:pPr>
    </w:p>
    <w:p w14:paraId="7F2512B1" w14:textId="77777777" w:rsidR="00744D18" w:rsidRPr="00744D18" w:rsidRDefault="00744D18" w:rsidP="00744D18">
      <w:pPr>
        <w:autoSpaceDE w:val="0"/>
        <w:autoSpaceDN w:val="0"/>
        <w:adjustRightInd w:val="0"/>
        <w:jc w:val="both"/>
        <w:rPr>
          <w:rFonts w:ascii="Calibri" w:hAnsi="Calibri" w:cs="Arial"/>
          <w:color w:val="000000"/>
          <w:szCs w:val="22"/>
        </w:rPr>
      </w:pPr>
      <w:r w:rsidRPr="00744D18">
        <w:rPr>
          <w:rFonts w:ascii="Calibri" w:hAnsi="Calibri" w:cs="Arial"/>
          <w:color w:val="000000"/>
          <w:szCs w:val="22"/>
        </w:rPr>
        <w:t>Registered persons</w:t>
      </w:r>
      <w:r>
        <w:rPr>
          <w:rFonts w:ascii="Calibri" w:hAnsi="Calibri" w:cs="Arial"/>
          <w:color w:val="000000"/>
          <w:szCs w:val="22"/>
        </w:rPr>
        <w:t xml:space="preserve"> (school teachers)</w:t>
      </w:r>
      <w:r w:rsidRPr="00744D18">
        <w:rPr>
          <w:rFonts w:ascii="Calibri" w:hAnsi="Calibri" w:cs="Arial"/>
          <w:color w:val="000000"/>
          <w:szCs w:val="22"/>
        </w:rPr>
        <w:t xml:space="preserve"> </w:t>
      </w:r>
      <w:r>
        <w:rPr>
          <w:rFonts w:ascii="Calibri" w:hAnsi="Calibri" w:cs="Arial"/>
          <w:color w:val="000000"/>
          <w:szCs w:val="22"/>
        </w:rPr>
        <w:t>appealing under these procedures</w:t>
      </w:r>
      <w:r w:rsidRPr="00744D18">
        <w:rPr>
          <w:rFonts w:ascii="Calibri" w:hAnsi="Calibri" w:cs="Arial"/>
          <w:color w:val="000000"/>
          <w:szCs w:val="22"/>
        </w:rPr>
        <w:t xml:space="preserve"> may submit forms, documents and make written representations to the EWC, in English or Welsh.</w:t>
      </w:r>
    </w:p>
    <w:p w14:paraId="4C4AF9B9" w14:textId="77777777" w:rsidR="00744D18" w:rsidRPr="00744D18" w:rsidRDefault="00744D18" w:rsidP="00744D18">
      <w:pPr>
        <w:autoSpaceDE w:val="0"/>
        <w:autoSpaceDN w:val="0"/>
        <w:adjustRightInd w:val="0"/>
        <w:jc w:val="both"/>
        <w:rPr>
          <w:rFonts w:ascii="Calibri" w:hAnsi="Calibri" w:cs="Arial"/>
          <w:color w:val="000000"/>
          <w:szCs w:val="22"/>
        </w:rPr>
      </w:pPr>
    </w:p>
    <w:p w14:paraId="735B1DEC" w14:textId="77777777" w:rsidR="00744D18" w:rsidRPr="003369F8" w:rsidRDefault="00744D18" w:rsidP="00744D18">
      <w:pPr>
        <w:autoSpaceDE w:val="0"/>
        <w:autoSpaceDN w:val="0"/>
        <w:adjustRightInd w:val="0"/>
        <w:jc w:val="both"/>
        <w:rPr>
          <w:rFonts w:ascii="Calibri" w:hAnsi="Calibri" w:cs="Calibri"/>
          <w:iCs/>
          <w:szCs w:val="22"/>
        </w:rPr>
      </w:pPr>
      <w:r w:rsidRPr="003369F8">
        <w:rPr>
          <w:rFonts w:ascii="Calibri" w:hAnsi="Calibri" w:cs="Calibri"/>
          <w:iCs/>
          <w:szCs w:val="22"/>
        </w:rPr>
        <w:t>In the event of any apparent conflict or inconsistency between the English language and Welsh language versions of this document, the English and Welsh versions will be treated as being of equal standing.</w:t>
      </w:r>
    </w:p>
    <w:p w14:paraId="0997E046" w14:textId="77777777" w:rsidR="00692297" w:rsidRDefault="00692297" w:rsidP="00B5134F">
      <w:pPr>
        <w:autoSpaceDE w:val="0"/>
        <w:autoSpaceDN w:val="0"/>
        <w:adjustRightInd w:val="0"/>
        <w:rPr>
          <w:rFonts w:ascii="Calibri" w:hAnsi="Calibri" w:cs="GillSans"/>
          <w:color w:val="939699"/>
          <w:szCs w:val="22"/>
        </w:rPr>
      </w:pPr>
    </w:p>
    <w:p w14:paraId="22838285" w14:textId="77777777" w:rsidR="00DE09F0" w:rsidRDefault="00DE09F0" w:rsidP="00B5134F">
      <w:pPr>
        <w:autoSpaceDE w:val="0"/>
        <w:autoSpaceDN w:val="0"/>
        <w:adjustRightInd w:val="0"/>
        <w:rPr>
          <w:rFonts w:ascii="Calibri" w:hAnsi="Calibri" w:cs="GillSans"/>
          <w:color w:val="939699"/>
          <w:szCs w:val="22"/>
        </w:rPr>
      </w:pPr>
    </w:p>
    <w:p w14:paraId="2A32FEC9" w14:textId="77777777" w:rsidR="00DE09F0" w:rsidRDefault="00DE09F0" w:rsidP="00B5134F">
      <w:pPr>
        <w:autoSpaceDE w:val="0"/>
        <w:autoSpaceDN w:val="0"/>
        <w:adjustRightInd w:val="0"/>
        <w:rPr>
          <w:rFonts w:ascii="Calibri" w:hAnsi="Calibri" w:cs="GillSans"/>
          <w:color w:val="939699"/>
          <w:szCs w:val="22"/>
        </w:rPr>
      </w:pPr>
    </w:p>
    <w:p w14:paraId="01653007" w14:textId="77777777" w:rsidR="00DE09F0" w:rsidRDefault="00DE09F0" w:rsidP="00B5134F">
      <w:pPr>
        <w:autoSpaceDE w:val="0"/>
        <w:autoSpaceDN w:val="0"/>
        <w:adjustRightInd w:val="0"/>
        <w:rPr>
          <w:rFonts w:ascii="Calibri" w:hAnsi="Calibri" w:cs="GillSans"/>
          <w:color w:val="939699"/>
          <w:szCs w:val="22"/>
        </w:rPr>
      </w:pPr>
    </w:p>
    <w:p w14:paraId="21F02934" w14:textId="77777777" w:rsidR="00DE09F0" w:rsidRDefault="00DE09F0" w:rsidP="00B5134F">
      <w:pPr>
        <w:autoSpaceDE w:val="0"/>
        <w:autoSpaceDN w:val="0"/>
        <w:adjustRightInd w:val="0"/>
        <w:rPr>
          <w:rFonts w:ascii="Calibri" w:hAnsi="Calibri" w:cs="GillSans"/>
          <w:color w:val="939699"/>
          <w:szCs w:val="22"/>
        </w:rPr>
      </w:pPr>
    </w:p>
    <w:p w14:paraId="15696D43" w14:textId="77777777" w:rsidR="00DE09F0" w:rsidRDefault="00DE09F0" w:rsidP="00B5134F">
      <w:pPr>
        <w:autoSpaceDE w:val="0"/>
        <w:autoSpaceDN w:val="0"/>
        <w:adjustRightInd w:val="0"/>
        <w:rPr>
          <w:rFonts w:ascii="Calibri" w:hAnsi="Calibri" w:cs="GillSans"/>
          <w:color w:val="939699"/>
          <w:szCs w:val="22"/>
        </w:rPr>
      </w:pPr>
    </w:p>
    <w:p w14:paraId="08915941" w14:textId="77777777" w:rsidR="00DE09F0" w:rsidRDefault="00DE09F0" w:rsidP="00B5134F">
      <w:pPr>
        <w:autoSpaceDE w:val="0"/>
        <w:autoSpaceDN w:val="0"/>
        <w:adjustRightInd w:val="0"/>
        <w:rPr>
          <w:rFonts w:ascii="Calibri" w:hAnsi="Calibri" w:cs="GillSans"/>
          <w:color w:val="939699"/>
          <w:szCs w:val="22"/>
        </w:rPr>
      </w:pPr>
    </w:p>
    <w:p w14:paraId="4B19CD65" w14:textId="77777777" w:rsidR="00B5134F" w:rsidRPr="007B00C5" w:rsidRDefault="00B5134F" w:rsidP="00B5134F">
      <w:pPr>
        <w:autoSpaceDE w:val="0"/>
        <w:autoSpaceDN w:val="0"/>
        <w:adjustRightInd w:val="0"/>
        <w:rPr>
          <w:rFonts w:ascii="Calibri" w:hAnsi="Calibri" w:cs="Arial"/>
          <w:color w:val="000000"/>
          <w:szCs w:val="22"/>
        </w:rPr>
      </w:pPr>
      <w:r w:rsidRPr="007B00C5">
        <w:rPr>
          <w:rFonts w:ascii="Calibri" w:hAnsi="Calibri" w:cs="Arial"/>
          <w:b/>
          <w:bCs/>
          <w:color w:val="000000"/>
          <w:szCs w:val="22"/>
        </w:rPr>
        <w:lastRenderedPageBreak/>
        <w:t xml:space="preserve">1.2 </w:t>
      </w:r>
      <w:r w:rsidRPr="007B00C5">
        <w:rPr>
          <w:rFonts w:ascii="Calibri" w:hAnsi="Calibri" w:cs="Arial"/>
          <w:b/>
          <w:bCs/>
          <w:color w:val="000000"/>
          <w:szCs w:val="22"/>
        </w:rPr>
        <w:tab/>
        <w:t>Key contacts</w:t>
      </w:r>
    </w:p>
    <w:p w14:paraId="37E9756B" w14:textId="77777777" w:rsidR="00B5134F" w:rsidRPr="007B00C5" w:rsidRDefault="00B5134F" w:rsidP="00B5134F">
      <w:pPr>
        <w:autoSpaceDE w:val="0"/>
        <w:autoSpaceDN w:val="0"/>
        <w:adjustRightInd w:val="0"/>
        <w:rPr>
          <w:rFonts w:ascii="Calibri" w:hAnsi="Calibri" w:cs="Arial"/>
          <w:b/>
          <w:bCs/>
          <w:color w:val="000000"/>
          <w:szCs w:val="22"/>
        </w:rPr>
      </w:pPr>
    </w:p>
    <w:p w14:paraId="124A643D" w14:textId="77777777" w:rsidR="00B5134F" w:rsidRPr="007B00C5" w:rsidRDefault="00B5134F" w:rsidP="00B5134F">
      <w:pPr>
        <w:autoSpaceDE w:val="0"/>
        <w:autoSpaceDN w:val="0"/>
        <w:adjustRightInd w:val="0"/>
        <w:rPr>
          <w:rFonts w:ascii="Calibri" w:hAnsi="Calibri" w:cs="Arial"/>
          <w:color w:val="000000"/>
          <w:szCs w:val="22"/>
        </w:rPr>
      </w:pPr>
      <w:r w:rsidRPr="007B00C5">
        <w:rPr>
          <w:rFonts w:ascii="Calibri" w:hAnsi="Calibri" w:cs="Arial"/>
          <w:color w:val="000000"/>
          <w:szCs w:val="22"/>
        </w:rPr>
        <w:t>Any queries regarding these procedures should be directed to the following:</w:t>
      </w:r>
    </w:p>
    <w:p w14:paraId="4AF42DE2" w14:textId="77777777" w:rsidR="00B5134F" w:rsidRPr="007B00C5" w:rsidRDefault="00B5134F" w:rsidP="00B5134F">
      <w:pPr>
        <w:autoSpaceDE w:val="0"/>
        <w:autoSpaceDN w:val="0"/>
        <w:adjustRightInd w:val="0"/>
        <w:rPr>
          <w:rFonts w:ascii="Calibri" w:hAnsi="Calibri" w:cs="Arial"/>
          <w:color w:val="000000"/>
          <w:szCs w:val="22"/>
        </w:rPr>
      </w:pPr>
    </w:p>
    <w:p w14:paraId="14911A03" w14:textId="77777777" w:rsidR="00B5134F" w:rsidRPr="007B00C5" w:rsidRDefault="00B5134F" w:rsidP="00B5134F">
      <w:pPr>
        <w:autoSpaceDE w:val="0"/>
        <w:autoSpaceDN w:val="0"/>
        <w:adjustRightInd w:val="0"/>
        <w:rPr>
          <w:rFonts w:ascii="Calibri" w:hAnsi="Calibri" w:cs="Arial"/>
          <w:color w:val="000000"/>
          <w:szCs w:val="22"/>
        </w:rPr>
      </w:pPr>
      <w:smartTag w:uri="urn:schemas-microsoft-com:office:smarttags" w:element="PersonName">
        <w:r w:rsidRPr="007B00C5">
          <w:rPr>
            <w:rFonts w:ascii="Calibri" w:hAnsi="Calibri" w:cs="Arial"/>
            <w:b/>
            <w:bCs/>
            <w:color w:val="000000"/>
            <w:szCs w:val="22"/>
          </w:rPr>
          <w:t>Contact</w:t>
        </w:r>
      </w:smartTag>
      <w:r w:rsidRPr="007B00C5">
        <w:rPr>
          <w:rFonts w:ascii="Calibri" w:hAnsi="Calibri" w:cs="Arial"/>
          <w:b/>
          <w:bCs/>
          <w:color w:val="000000"/>
          <w:szCs w:val="22"/>
        </w:rPr>
        <w:t xml:space="preserve"> </w:t>
      </w:r>
      <w:r w:rsidRPr="007B00C5">
        <w:rPr>
          <w:rFonts w:ascii="Calibri" w:hAnsi="Calibri" w:cs="Arial"/>
          <w:b/>
          <w:bCs/>
          <w:color w:val="000000"/>
          <w:szCs w:val="22"/>
        </w:rPr>
        <w:tab/>
      </w:r>
      <w:r w:rsidR="006647B5" w:rsidRPr="007B00C5">
        <w:rPr>
          <w:rFonts w:ascii="Calibri" w:hAnsi="Calibri" w:cs="Arial"/>
          <w:b/>
          <w:bCs/>
          <w:color w:val="000000"/>
          <w:szCs w:val="22"/>
        </w:rPr>
        <w:t>Fitness to Practi</w:t>
      </w:r>
      <w:r w:rsidR="005F5727">
        <w:rPr>
          <w:rFonts w:ascii="Calibri" w:hAnsi="Calibri" w:cs="Arial"/>
          <w:b/>
          <w:bCs/>
          <w:color w:val="000000"/>
          <w:szCs w:val="22"/>
        </w:rPr>
        <w:t>s</w:t>
      </w:r>
      <w:r w:rsidR="006647B5" w:rsidRPr="007B00C5">
        <w:rPr>
          <w:rFonts w:ascii="Calibri" w:hAnsi="Calibri" w:cs="Arial"/>
          <w:b/>
          <w:bCs/>
          <w:color w:val="000000"/>
          <w:szCs w:val="22"/>
        </w:rPr>
        <w:t>e</w:t>
      </w:r>
      <w:r w:rsidR="005F5727">
        <w:rPr>
          <w:rFonts w:ascii="Calibri" w:hAnsi="Calibri" w:cs="Arial"/>
          <w:b/>
          <w:bCs/>
          <w:color w:val="000000"/>
          <w:szCs w:val="22"/>
        </w:rPr>
        <w:t xml:space="preserve"> Team</w:t>
      </w:r>
    </w:p>
    <w:p w14:paraId="1D9F8F94" w14:textId="77777777" w:rsidR="00B5134F" w:rsidRPr="007B00C5" w:rsidRDefault="00B5134F" w:rsidP="00B5134F">
      <w:pPr>
        <w:autoSpaceDE w:val="0"/>
        <w:autoSpaceDN w:val="0"/>
        <w:adjustRightInd w:val="0"/>
        <w:rPr>
          <w:rFonts w:ascii="Calibri" w:hAnsi="Calibri" w:cs="Arial"/>
          <w:b/>
          <w:bCs/>
          <w:color w:val="000000"/>
          <w:szCs w:val="22"/>
        </w:rPr>
      </w:pPr>
    </w:p>
    <w:p w14:paraId="0D53D3DF" w14:textId="77777777" w:rsidR="00B5134F" w:rsidRPr="007B00C5" w:rsidRDefault="00B5134F" w:rsidP="00B5134F">
      <w:pPr>
        <w:autoSpaceDE w:val="0"/>
        <w:autoSpaceDN w:val="0"/>
        <w:adjustRightInd w:val="0"/>
        <w:rPr>
          <w:rFonts w:ascii="Calibri" w:hAnsi="Calibri" w:cs="Arial"/>
          <w:color w:val="000000"/>
          <w:szCs w:val="22"/>
        </w:rPr>
      </w:pPr>
      <w:r w:rsidRPr="007B00C5">
        <w:rPr>
          <w:rFonts w:ascii="Calibri" w:hAnsi="Calibri" w:cs="Arial"/>
          <w:b/>
          <w:bCs/>
          <w:color w:val="000000"/>
          <w:szCs w:val="22"/>
        </w:rPr>
        <w:t xml:space="preserve">Address </w:t>
      </w:r>
      <w:r w:rsidRPr="007B00C5">
        <w:rPr>
          <w:rFonts w:ascii="Calibri" w:hAnsi="Calibri" w:cs="Arial"/>
          <w:b/>
          <w:bCs/>
          <w:color w:val="000000"/>
          <w:szCs w:val="22"/>
        </w:rPr>
        <w:tab/>
      </w:r>
      <w:r w:rsidRPr="007B00C5">
        <w:rPr>
          <w:rFonts w:ascii="Calibri" w:hAnsi="Calibri" w:cs="Arial"/>
          <w:color w:val="000000"/>
          <w:szCs w:val="22"/>
        </w:rPr>
        <w:t>9</w:t>
      </w:r>
      <w:r w:rsidRPr="007B00C5">
        <w:rPr>
          <w:rFonts w:ascii="Calibri" w:hAnsi="Calibri" w:cs="Arial"/>
          <w:color w:val="000000"/>
          <w:szCs w:val="22"/>
          <w:vertAlign w:val="superscript"/>
        </w:rPr>
        <w:t>th</w:t>
      </w:r>
      <w:r w:rsidRPr="007B00C5">
        <w:rPr>
          <w:rFonts w:ascii="Calibri" w:hAnsi="Calibri" w:cs="Arial"/>
          <w:color w:val="000000"/>
          <w:szCs w:val="22"/>
        </w:rPr>
        <w:t xml:space="preserve"> Floor Eastgate House 35-43 Newport Road Cardiff CF24 0AB</w:t>
      </w:r>
    </w:p>
    <w:p w14:paraId="63F3C0D7" w14:textId="77777777" w:rsidR="00B5134F" w:rsidRPr="007B00C5" w:rsidRDefault="00B5134F" w:rsidP="00B5134F">
      <w:pPr>
        <w:autoSpaceDE w:val="0"/>
        <w:autoSpaceDN w:val="0"/>
        <w:adjustRightInd w:val="0"/>
        <w:ind w:left="720" w:firstLine="720"/>
        <w:rPr>
          <w:rFonts w:ascii="Calibri" w:hAnsi="Calibri" w:cs="Arial"/>
          <w:color w:val="000000"/>
          <w:szCs w:val="22"/>
        </w:rPr>
      </w:pPr>
    </w:p>
    <w:p w14:paraId="1939E61A" w14:textId="77777777" w:rsidR="00B5134F" w:rsidRPr="007B00C5" w:rsidRDefault="00B5134F" w:rsidP="00B5134F">
      <w:pPr>
        <w:autoSpaceDE w:val="0"/>
        <w:autoSpaceDN w:val="0"/>
        <w:adjustRightInd w:val="0"/>
        <w:rPr>
          <w:rFonts w:ascii="Calibri" w:hAnsi="Calibri" w:cs="Arial"/>
          <w:color w:val="000000"/>
          <w:szCs w:val="22"/>
        </w:rPr>
      </w:pPr>
      <w:r w:rsidRPr="007B00C5">
        <w:rPr>
          <w:rFonts w:ascii="Calibri" w:hAnsi="Calibri" w:cs="Arial"/>
          <w:b/>
          <w:bCs/>
          <w:color w:val="000000"/>
          <w:szCs w:val="22"/>
        </w:rPr>
        <w:t xml:space="preserve">Telephone </w:t>
      </w:r>
      <w:r w:rsidRPr="007B00C5">
        <w:rPr>
          <w:rFonts w:ascii="Calibri" w:hAnsi="Calibri" w:cs="Arial"/>
          <w:b/>
          <w:bCs/>
          <w:color w:val="000000"/>
          <w:szCs w:val="22"/>
        </w:rPr>
        <w:tab/>
      </w:r>
      <w:r w:rsidR="00EC6B04" w:rsidRPr="007B00C5">
        <w:rPr>
          <w:rFonts w:ascii="Calibri" w:hAnsi="Calibri" w:cs="Arial"/>
          <w:color w:val="000000"/>
          <w:szCs w:val="22"/>
        </w:rPr>
        <w:t>029 2046</w:t>
      </w:r>
      <w:r w:rsidRPr="007B00C5">
        <w:rPr>
          <w:rFonts w:ascii="Calibri" w:hAnsi="Calibri" w:cs="Arial"/>
          <w:color w:val="000000"/>
          <w:szCs w:val="22"/>
        </w:rPr>
        <w:t xml:space="preserve"> 0099</w:t>
      </w:r>
    </w:p>
    <w:p w14:paraId="5D3D3FCC" w14:textId="77777777" w:rsidR="00B5134F" w:rsidRPr="007B00C5" w:rsidRDefault="00B5134F" w:rsidP="00B5134F">
      <w:pPr>
        <w:autoSpaceDE w:val="0"/>
        <w:autoSpaceDN w:val="0"/>
        <w:adjustRightInd w:val="0"/>
        <w:rPr>
          <w:rFonts w:ascii="Calibri" w:hAnsi="Calibri" w:cs="Arial"/>
          <w:color w:val="000000"/>
          <w:szCs w:val="22"/>
        </w:rPr>
      </w:pPr>
    </w:p>
    <w:p w14:paraId="11C55279" w14:textId="77777777" w:rsidR="00B5134F" w:rsidRPr="007B00C5" w:rsidRDefault="00B5134F" w:rsidP="00B5134F">
      <w:pPr>
        <w:autoSpaceDE w:val="0"/>
        <w:autoSpaceDN w:val="0"/>
        <w:adjustRightInd w:val="0"/>
        <w:rPr>
          <w:rFonts w:ascii="Calibri" w:hAnsi="Calibri" w:cs="Arial"/>
          <w:color w:val="000000"/>
          <w:szCs w:val="22"/>
        </w:rPr>
      </w:pPr>
      <w:r w:rsidRPr="007B00C5">
        <w:rPr>
          <w:rFonts w:ascii="Calibri" w:hAnsi="Calibri" w:cs="Arial"/>
          <w:b/>
          <w:bCs/>
          <w:color w:val="000000"/>
          <w:szCs w:val="22"/>
        </w:rPr>
        <w:t xml:space="preserve">E-mail </w:t>
      </w:r>
      <w:r w:rsidRPr="007B00C5">
        <w:rPr>
          <w:rFonts w:ascii="Calibri" w:hAnsi="Calibri" w:cs="Arial"/>
          <w:b/>
          <w:bCs/>
          <w:color w:val="000000"/>
          <w:szCs w:val="22"/>
        </w:rPr>
        <w:tab/>
      </w:r>
      <w:r w:rsidR="006647B5" w:rsidRPr="007B00C5">
        <w:rPr>
          <w:rFonts w:ascii="Calibri" w:hAnsi="Calibri" w:cs="Arial"/>
          <w:b/>
          <w:bCs/>
          <w:color w:val="000000"/>
          <w:szCs w:val="22"/>
        </w:rPr>
        <w:tab/>
      </w:r>
      <w:r w:rsidR="006647B5" w:rsidRPr="007B00C5">
        <w:rPr>
          <w:rFonts w:ascii="Calibri" w:hAnsi="Calibri" w:cs="Arial"/>
          <w:color w:val="000000"/>
          <w:szCs w:val="22"/>
        </w:rPr>
        <w:t>fitnesstopracti</w:t>
      </w:r>
      <w:r w:rsidR="005F5727">
        <w:rPr>
          <w:rFonts w:ascii="Calibri" w:hAnsi="Calibri" w:cs="Arial"/>
          <w:color w:val="000000"/>
          <w:szCs w:val="22"/>
        </w:rPr>
        <w:t>s</w:t>
      </w:r>
      <w:r w:rsidR="006647B5" w:rsidRPr="007B00C5">
        <w:rPr>
          <w:rFonts w:ascii="Calibri" w:hAnsi="Calibri" w:cs="Arial"/>
          <w:color w:val="000000"/>
          <w:szCs w:val="22"/>
        </w:rPr>
        <w:t>e@ewc.wales</w:t>
      </w:r>
    </w:p>
    <w:p w14:paraId="59F9ABDF" w14:textId="77777777" w:rsidR="007953A8" w:rsidRPr="007B00C5" w:rsidRDefault="007953A8" w:rsidP="008653E3">
      <w:pPr>
        <w:autoSpaceDE w:val="0"/>
        <w:autoSpaceDN w:val="0"/>
        <w:adjustRightInd w:val="0"/>
        <w:rPr>
          <w:rFonts w:ascii="Calibri" w:hAnsi="Calibri" w:cs="GillSans"/>
          <w:color w:val="939699"/>
          <w:szCs w:val="22"/>
        </w:rPr>
      </w:pPr>
    </w:p>
    <w:p w14:paraId="5A436187" w14:textId="77777777" w:rsidR="007953A8" w:rsidRPr="007B00C5" w:rsidRDefault="007953A8" w:rsidP="008653E3">
      <w:pPr>
        <w:autoSpaceDE w:val="0"/>
        <w:autoSpaceDN w:val="0"/>
        <w:adjustRightInd w:val="0"/>
        <w:rPr>
          <w:rFonts w:ascii="Calibri" w:hAnsi="Calibri" w:cs="GillSans"/>
          <w:color w:val="939699"/>
          <w:szCs w:val="22"/>
        </w:rPr>
      </w:pPr>
    </w:p>
    <w:p w14:paraId="660157E0" w14:textId="77777777" w:rsidR="007953A8" w:rsidRPr="007B00C5" w:rsidRDefault="007953A8" w:rsidP="008653E3">
      <w:pPr>
        <w:autoSpaceDE w:val="0"/>
        <w:autoSpaceDN w:val="0"/>
        <w:adjustRightInd w:val="0"/>
        <w:rPr>
          <w:rFonts w:ascii="Calibri" w:hAnsi="Calibri" w:cs="GillSans"/>
          <w:color w:val="939699"/>
          <w:szCs w:val="22"/>
        </w:rPr>
      </w:pPr>
    </w:p>
    <w:p w14:paraId="5C95126D" w14:textId="77777777" w:rsidR="007953A8" w:rsidRPr="007B00C5" w:rsidRDefault="007953A8" w:rsidP="008653E3">
      <w:pPr>
        <w:autoSpaceDE w:val="0"/>
        <w:autoSpaceDN w:val="0"/>
        <w:adjustRightInd w:val="0"/>
        <w:rPr>
          <w:rFonts w:ascii="Calibri" w:hAnsi="Calibri" w:cs="GillSans"/>
          <w:color w:val="939699"/>
          <w:szCs w:val="22"/>
        </w:rPr>
      </w:pPr>
    </w:p>
    <w:p w14:paraId="5DF0C892" w14:textId="77777777" w:rsidR="007953A8" w:rsidRPr="007B00C5" w:rsidRDefault="007953A8" w:rsidP="008653E3">
      <w:pPr>
        <w:autoSpaceDE w:val="0"/>
        <w:autoSpaceDN w:val="0"/>
        <w:adjustRightInd w:val="0"/>
        <w:rPr>
          <w:rFonts w:ascii="Calibri" w:hAnsi="Calibri" w:cs="GillSans"/>
          <w:color w:val="939699"/>
          <w:szCs w:val="22"/>
        </w:rPr>
      </w:pPr>
    </w:p>
    <w:p w14:paraId="794B753B" w14:textId="77777777" w:rsidR="007953A8" w:rsidRPr="007B00C5" w:rsidRDefault="007953A8" w:rsidP="008653E3">
      <w:pPr>
        <w:autoSpaceDE w:val="0"/>
        <w:autoSpaceDN w:val="0"/>
        <w:adjustRightInd w:val="0"/>
        <w:rPr>
          <w:rFonts w:ascii="Calibri" w:hAnsi="Calibri" w:cs="GillSans"/>
          <w:color w:val="939699"/>
          <w:szCs w:val="22"/>
        </w:rPr>
      </w:pPr>
    </w:p>
    <w:p w14:paraId="5EDD63B9" w14:textId="77777777" w:rsidR="007953A8" w:rsidRPr="007B00C5" w:rsidRDefault="007953A8" w:rsidP="008653E3">
      <w:pPr>
        <w:autoSpaceDE w:val="0"/>
        <w:autoSpaceDN w:val="0"/>
        <w:adjustRightInd w:val="0"/>
        <w:rPr>
          <w:rFonts w:ascii="Calibri" w:hAnsi="Calibri" w:cs="GillSans"/>
          <w:color w:val="939699"/>
          <w:szCs w:val="22"/>
        </w:rPr>
      </w:pPr>
    </w:p>
    <w:p w14:paraId="6E47A3D2" w14:textId="77777777" w:rsidR="007953A8" w:rsidRPr="007B00C5" w:rsidRDefault="007953A8" w:rsidP="008653E3">
      <w:pPr>
        <w:autoSpaceDE w:val="0"/>
        <w:autoSpaceDN w:val="0"/>
        <w:adjustRightInd w:val="0"/>
        <w:rPr>
          <w:rFonts w:ascii="Calibri" w:hAnsi="Calibri" w:cs="GillSans"/>
          <w:color w:val="939699"/>
          <w:szCs w:val="22"/>
        </w:rPr>
      </w:pPr>
    </w:p>
    <w:p w14:paraId="4D64938B" w14:textId="77777777" w:rsidR="007953A8" w:rsidRPr="007B00C5" w:rsidRDefault="007953A8" w:rsidP="008653E3">
      <w:pPr>
        <w:autoSpaceDE w:val="0"/>
        <w:autoSpaceDN w:val="0"/>
        <w:adjustRightInd w:val="0"/>
        <w:rPr>
          <w:rFonts w:ascii="Calibri" w:hAnsi="Calibri" w:cs="GillSans"/>
          <w:color w:val="939699"/>
          <w:szCs w:val="22"/>
        </w:rPr>
      </w:pPr>
    </w:p>
    <w:p w14:paraId="267D16D6" w14:textId="77777777" w:rsidR="007953A8" w:rsidRPr="007B00C5" w:rsidRDefault="007953A8" w:rsidP="008653E3">
      <w:pPr>
        <w:autoSpaceDE w:val="0"/>
        <w:autoSpaceDN w:val="0"/>
        <w:adjustRightInd w:val="0"/>
        <w:rPr>
          <w:rFonts w:ascii="Calibri" w:hAnsi="Calibri" w:cs="GillSans"/>
          <w:color w:val="939699"/>
          <w:szCs w:val="22"/>
        </w:rPr>
      </w:pPr>
    </w:p>
    <w:p w14:paraId="27E1D354" w14:textId="77777777" w:rsidR="007953A8" w:rsidRPr="007B00C5" w:rsidRDefault="007953A8" w:rsidP="008653E3">
      <w:pPr>
        <w:autoSpaceDE w:val="0"/>
        <w:autoSpaceDN w:val="0"/>
        <w:adjustRightInd w:val="0"/>
        <w:rPr>
          <w:rFonts w:ascii="Calibri" w:hAnsi="Calibri" w:cs="GillSans"/>
          <w:color w:val="939699"/>
          <w:szCs w:val="22"/>
        </w:rPr>
      </w:pPr>
    </w:p>
    <w:p w14:paraId="1D751137" w14:textId="77777777" w:rsidR="007953A8" w:rsidRPr="007B00C5" w:rsidRDefault="007953A8" w:rsidP="008653E3">
      <w:pPr>
        <w:autoSpaceDE w:val="0"/>
        <w:autoSpaceDN w:val="0"/>
        <w:adjustRightInd w:val="0"/>
        <w:rPr>
          <w:rFonts w:ascii="Calibri" w:hAnsi="Calibri" w:cs="GillSans"/>
          <w:color w:val="939699"/>
          <w:szCs w:val="22"/>
        </w:rPr>
      </w:pPr>
    </w:p>
    <w:p w14:paraId="2F221A56" w14:textId="77777777" w:rsidR="007953A8" w:rsidRPr="007B00C5" w:rsidRDefault="007953A8" w:rsidP="008653E3">
      <w:pPr>
        <w:autoSpaceDE w:val="0"/>
        <w:autoSpaceDN w:val="0"/>
        <w:adjustRightInd w:val="0"/>
        <w:rPr>
          <w:rFonts w:ascii="Calibri" w:hAnsi="Calibri" w:cs="GillSans"/>
          <w:color w:val="939699"/>
          <w:szCs w:val="22"/>
        </w:rPr>
      </w:pPr>
    </w:p>
    <w:p w14:paraId="4A59274A" w14:textId="77777777" w:rsidR="007953A8" w:rsidRPr="007B00C5" w:rsidRDefault="007953A8" w:rsidP="008653E3">
      <w:pPr>
        <w:autoSpaceDE w:val="0"/>
        <w:autoSpaceDN w:val="0"/>
        <w:adjustRightInd w:val="0"/>
        <w:rPr>
          <w:rFonts w:ascii="Calibri" w:hAnsi="Calibri" w:cs="GillSans"/>
          <w:color w:val="939699"/>
          <w:szCs w:val="22"/>
        </w:rPr>
      </w:pPr>
    </w:p>
    <w:p w14:paraId="594517C0" w14:textId="77777777" w:rsidR="007953A8" w:rsidRPr="007B00C5" w:rsidRDefault="007953A8" w:rsidP="008653E3">
      <w:pPr>
        <w:autoSpaceDE w:val="0"/>
        <w:autoSpaceDN w:val="0"/>
        <w:adjustRightInd w:val="0"/>
        <w:rPr>
          <w:rFonts w:ascii="Calibri" w:hAnsi="Calibri" w:cs="GillSans"/>
          <w:color w:val="939699"/>
          <w:szCs w:val="22"/>
        </w:rPr>
      </w:pPr>
    </w:p>
    <w:p w14:paraId="4AAD00BC" w14:textId="77777777" w:rsidR="007953A8" w:rsidRPr="007B00C5" w:rsidRDefault="007953A8" w:rsidP="008653E3">
      <w:pPr>
        <w:autoSpaceDE w:val="0"/>
        <w:autoSpaceDN w:val="0"/>
        <w:adjustRightInd w:val="0"/>
        <w:rPr>
          <w:rFonts w:ascii="Calibri" w:hAnsi="Calibri" w:cs="GillSans"/>
          <w:color w:val="939699"/>
          <w:szCs w:val="22"/>
        </w:rPr>
      </w:pPr>
    </w:p>
    <w:p w14:paraId="6A01F9EC" w14:textId="77777777" w:rsidR="007953A8" w:rsidRPr="007B00C5" w:rsidRDefault="007953A8" w:rsidP="008653E3">
      <w:pPr>
        <w:autoSpaceDE w:val="0"/>
        <w:autoSpaceDN w:val="0"/>
        <w:adjustRightInd w:val="0"/>
        <w:rPr>
          <w:rFonts w:ascii="Calibri" w:hAnsi="Calibri" w:cs="GillSans"/>
          <w:color w:val="939699"/>
          <w:szCs w:val="22"/>
        </w:rPr>
      </w:pPr>
    </w:p>
    <w:p w14:paraId="68DDB377" w14:textId="77777777" w:rsidR="007953A8" w:rsidRPr="007B00C5" w:rsidRDefault="007953A8" w:rsidP="008653E3">
      <w:pPr>
        <w:autoSpaceDE w:val="0"/>
        <w:autoSpaceDN w:val="0"/>
        <w:adjustRightInd w:val="0"/>
        <w:rPr>
          <w:rFonts w:ascii="Calibri" w:hAnsi="Calibri" w:cs="GillSans"/>
          <w:color w:val="939699"/>
          <w:szCs w:val="22"/>
        </w:rPr>
      </w:pPr>
    </w:p>
    <w:p w14:paraId="1C3AC92E" w14:textId="77777777" w:rsidR="00B5134F" w:rsidRPr="007B00C5" w:rsidRDefault="00B5134F" w:rsidP="008653E3">
      <w:pPr>
        <w:autoSpaceDE w:val="0"/>
        <w:autoSpaceDN w:val="0"/>
        <w:adjustRightInd w:val="0"/>
        <w:rPr>
          <w:rFonts w:ascii="Calibri" w:hAnsi="Calibri" w:cs="GillSans"/>
          <w:color w:val="939699"/>
          <w:szCs w:val="22"/>
        </w:rPr>
      </w:pPr>
    </w:p>
    <w:p w14:paraId="1644A13C" w14:textId="77777777" w:rsidR="00B5134F" w:rsidRPr="007B00C5" w:rsidRDefault="00B5134F" w:rsidP="008653E3">
      <w:pPr>
        <w:autoSpaceDE w:val="0"/>
        <w:autoSpaceDN w:val="0"/>
        <w:adjustRightInd w:val="0"/>
        <w:rPr>
          <w:rFonts w:ascii="Calibri" w:hAnsi="Calibri" w:cs="GillSans"/>
          <w:color w:val="939699"/>
          <w:szCs w:val="22"/>
        </w:rPr>
      </w:pPr>
    </w:p>
    <w:p w14:paraId="61EA4520" w14:textId="77777777" w:rsidR="00B5134F" w:rsidRPr="007B00C5" w:rsidRDefault="00B5134F" w:rsidP="008653E3">
      <w:pPr>
        <w:autoSpaceDE w:val="0"/>
        <w:autoSpaceDN w:val="0"/>
        <w:adjustRightInd w:val="0"/>
        <w:rPr>
          <w:rFonts w:ascii="Calibri" w:hAnsi="Calibri" w:cs="GillSans"/>
          <w:color w:val="939699"/>
          <w:szCs w:val="22"/>
        </w:rPr>
      </w:pPr>
    </w:p>
    <w:p w14:paraId="736ABDA8" w14:textId="77777777" w:rsidR="00B5134F" w:rsidRPr="007B00C5" w:rsidRDefault="00B5134F" w:rsidP="008653E3">
      <w:pPr>
        <w:autoSpaceDE w:val="0"/>
        <w:autoSpaceDN w:val="0"/>
        <w:adjustRightInd w:val="0"/>
        <w:rPr>
          <w:rFonts w:ascii="Calibri" w:hAnsi="Calibri" w:cs="GillSans"/>
          <w:color w:val="939699"/>
          <w:szCs w:val="22"/>
        </w:rPr>
      </w:pPr>
    </w:p>
    <w:p w14:paraId="60FAB87C" w14:textId="77777777" w:rsidR="00B5134F" w:rsidRPr="007B00C5" w:rsidRDefault="00B5134F" w:rsidP="008653E3">
      <w:pPr>
        <w:autoSpaceDE w:val="0"/>
        <w:autoSpaceDN w:val="0"/>
        <w:adjustRightInd w:val="0"/>
        <w:rPr>
          <w:rFonts w:ascii="Calibri" w:hAnsi="Calibri" w:cs="GillSans"/>
          <w:color w:val="939699"/>
          <w:szCs w:val="22"/>
        </w:rPr>
      </w:pPr>
    </w:p>
    <w:p w14:paraId="0D8460F7" w14:textId="77777777" w:rsidR="00B5134F" w:rsidRPr="007B00C5" w:rsidRDefault="00B5134F" w:rsidP="008653E3">
      <w:pPr>
        <w:autoSpaceDE w:val="0"/>
        <w:autoSpaceDN w:val="0"/>
        <w:adjustRightInd w:val="0"/>
        <w:rPr>
          <w:rFonts w:ascii="Calibri" w:hAnsi="Calibri" w:cs="GillSans"/>
          <w:color w:val="939699"/>
          <w:szCs w:val="22"/>
        </w:rPr>
      </w:pPr>
    </w:p>
    <w:p w14:paraId="2A889722" w14:textId="77777777" w:rsidR="00B5134F" w:rsidRPr="007B00C5" w:rsidRDefault="00B5134F" w:rsidP="008653E3">
      <w:pPr>
        <w:autoSpaceDE w:val="0"/>
        <w:autoSpaceDN w:val="0"/>
        <w:adjustRightInd w:val="0"/>
        <w:rPr>
          <w:rFonts w:ascii="Calibri" w:hAnsi="Calibri" w:cs="GillSans"/>
          <w:color w:val="939699"/>
          <w:szCs w:val="22"/>
        </w:rPr>
      </w:pPr>
    </w:p>
    <w:p w14:paraId="551ABE0E" w14:textId="77777777" w:rsidR="00B5134F" w:rsidRPr="007B00C5" w:rsidRDefault="00B5134F" w:rsidP="008653E3">
      <w:pPr>
        <w:autoSpaceDE w:val="0"/>
        <w:autoSpaceDN w:val="0"/>
        <w:adjustRightInd w:val="0"/>
        <w:rPr>
          <w:rFonts w:ascii="Calibri" w:hAnsi="Calibri" w:cs="GillSans"/>
          <w:color w:val="939699"/>
          <w:szCs w:val="22"/>
        </w:rPr>
      </w:pPr>
    </w:p>
    <w:p w14:paraId="7DF9FC98" w14:textId="77777777" w:rsidR="00B5134F" w:rsidRPr="007B00C5" w:rsidRDefault="00B5134F" w:rsidP="008653E3">
      <w:pPr>
        <w:autoSpaceDE w:val="0"/>
        <w:autoSpaceDN w:val="0"/>
        <w:adjustRightInd w:val="0"/>
        <w:rPr>
          <w:rFonts w:ascii="Calibri" w:hAnsi="Calibri" w:cs="GillSans"/>
          <w:color w:val="939699"/>
          <w:szCs w:val="22"/>
        </w:rPr>
      </w:pPr>
    </w:p>
    <w:p w14:paraId="7A5C476E" w14:textId="77777777" w:rsidR="00B5134F" w:rsidRPr="007B00C5" w:rsidRDefault="00B5134F" w:rsidP="008653E3">
      <w:pPr>
        <w:autoSpaceDE w:val="0"/>
        <w:autoSpaceDN w:val="0"/>
        <w:adjustRightInd w:val="0"/>
        <w:rPr>
          <w:rFonts w:ascii="Calibri" w:hAnsi="Calibri" w:cs="GillSans"/>
          <w:color w:val="939699"/>
          <w:szCs w:val="22"/>
        </w:rPr>
      </w:pPr>
    </w:p>
    <w:p w14:paraId="412D3CAC" w14:textId="77777777" w:rsidR="00B5134F" w:rsidRPr="007B00C5" w:rsidRDefault="00B5134F" w:rsidP="008653E3">
      <w:pPr>
        <w:autoSpaceDE w:val="0"/>
        <w:autoSpaceDN w:val="0"/>
        <w:adjustRightInd w:val="0"/>
        <w:rPr>
          <w:rFonts w:ascii="Calibri" w:hAnsi="Calibri" w:cs="GillSans"/>
          <w:color w:val="939699"/>
          <w:szCs w:val="22"/>
        </w:rPr>
      </w:pPr>
    </w:p>
    <w:p w14:paraId="7F7D7A1B" w14:textId="77777777" w:rsidR="00B5134F" w:rsidRPr="007B00C5" w:rsidRDefault="00B5134F" w:rsidP="008653E3">
      <w:pPr>
        <w:autoSpaceDE w:val="0"/>
        <w:autoSpaceDN w:val="0"/>
        <w:adjustRightInd w:val="0"/>
        <w:rPr>
          <w:rFonts w:ascii="Calibri" w:hAnsi="Calibri" w:cs="GillSans"/>
          <w:color w:val="939699"/>
          <w:szCs w:val="22"/>
        </w:rPr>
      </w:pPr>
    </w:p>
    <w:p w14:paraId="0BC26608" w14:textId="77777777" w:rsidR="00B5134F" w:rsidRPr="007B00C5" w:rsidRDefault="00B5134F" w:rsidP="008653E3">
      <w:pPr>
        <w:autoSpaceDE w:val="0"/>
        <w:autoSpaceDN w:val="0"/>
        <w:adjustRightInd w:val="0"/>
        <w:rPr>
          <w:rFonts w:ascii="Calibri" w:hAnsi="Calibri" w:cs="GillSans"/>
          <w:color w:val="939699"/>
          <w:szCs w:val="22"/>
        </w:rPr>
      </w:pPr>
    </w:p>
    <w:p w14:paraId="3BD0FD13" w14:textId="77777777" w:rsidR="00B5134F" w:rsidRPr="007B00C5" w:rsidRDefault="00B5134F" w:rsidP="008653E3">
      <w:pPr>
        <w:autoSpaceDE w:val="0"/>
        <w:autoSpaceDN w:val="0"/>
        <w:adjustRightInd w:val="0"/>
        <w:rPr>
          <w:rFonts w:ascii="Calibri" w:hAnsi="Calibri" w:cs="GillSans"/>
          <w:color w:val="939699"/>
          <w:szCs w:val="22"/>
        </w:rPr>
      </w:pPr>
    </w:p>
    <w:p w14:paraId="5B899645" w14:textId="77777777" w:rsidR="00B5134F" w:rsidRPr="007B00C5" w:rsidRDefault="00B5134F" w:rsidP="008653E3">
      <w:pPr>
        <w:autoSpaceDE w:val="0"/>
        <w:autoSpaceDN w:val="0"/>
        <w:adjustRightInd w:val="0"/>
        <w:rPr>
          <w:rFonts w:ascii="Calibri" w:hAnsi="Calibri" w:cs="GillSans"/>
          <w:color w:val="939699"/>
          <w:szCs w:val="22"/>
        </w:rPr>
      </w:pPr>
    </w:p>
    <w:p w14:paraId="4856C323" w14:textId="77777777" w:rsidR="00B5134F" w:rsidRPr="007B00C5" w:rsidRDefault="00B5134F" w:rsidP="008653E3">
      <w:pPr>
        <w:autoSpaceDE w:val="0"/>
        <w:autoSpaceDN w:val="0"/>
        <w:adjustRightInd w:val="0"/>
        <w:rPr>
          <w:rFonts w:ascii="Calibri" w:hAnsi="Calibri" w:cs="GillSans"/>
          <w:color w:val="939699"/>
          <w:szCs w:val="22"/>
        </w:rPr>
      </w:pPr>
    </w:p>
    <w:p w14:paraId="4388E909" w14:textId="77777777" w:rsidR="00B5134F" w:rsidRPr="007B00C5" w:rsidRDefault="00B5134F" w:rsidP="008653E3">
      <w:pPr>
        <w:autoSpaceDE w:val="0"/>
        <w:autoSpaceDN w:val="0"/>
        <w:adjustRightInd w:val="0"/>
        <w:rPr>
          <w:rFonts w:ascii="Calibri" w:hAnsi="Calibri" w:cs="GillSans"/>
          <w:color w:val="939699"/>
          <w:szCs w:val="22"/>
        </w:rPr>
      </w:pPr>
    </w:p>
    <w:p w14:paraId="7660D782" w14:textId="77777777" w:rsidR="00B5134F" w:rsidRPr="007B00C5" w:rsidRDefault="00B5134F" w:rsidP="008653E3">
      <w:pPr>
        <w:autoSpaceDE w:val="0"/>
        <w:autoSpaceDN w:val="0"/>
        <w:adjustRightInd w:val="0"/>
        <w:rPr>
          <w:rFonts w:ascii="Calibri" w:hAnsi="Calibri" w:cs="GillSans"/>
          <w:color w:val="939699"/>
          <w:szCs w:val="22"/>
        </w:rPr>
      </w:pPr>
    </w:p>
    <w:p w14:paraId="7C387CE0" w14:textId="77777777" w:rsidR="00B5134F" w:rsidRPr="007B00C5" w:rsidRDefault="00B5134F" w:rsidP="008653E3">
      <w:pPr>
        <w:autoSpaceDE w:val="0"/>
        <w:autoSpaceDN w:val="0"/>
        <w:adjustRightInd w:val="0"/>
        <w:rPr>
          <w:rFonts w:ascii="Calibri" w:hAnsi="Calibri" w:cs="GillSans"/>
          <w:color w:val="939699"/>
          <w:szCs w:val="22"/>
        </w:rPr>
      </w:pPr>
    </w:p>
    <w:p w14:paraId="1E1B97E3" w14:textId="77777777" w:rsidR="00B5134F" w:rsidRPr="007B00C5" w:rsidRDefault="00B5134F" w:rsidP="008653E3">
      <w:pPr>
        <w:autoSpaceDE w:val="0"/>
        <w:autoSpaceDN w:val="0"/>
        <w:adjustRightInd w:val="0"/>
        <w:rPr>
          <w:rFonts w:ascii="Calibri" w:hAnsi="Calibri" w:cs="GillSans"/>
          <w:color w:val="939699"/>
          <w:szCs w:val="22"/>
        </w:rPr>
      </w:pPr>
    </w:p>
    <w:p w14:paraId="239E9258" w14:textId="77777777" w:rsidR="00B5134F" w:rsidRPr="007B00C5" w:rsidRDefault="00B5134F" w:rsidP="008653E3">
      <w:pPr>
        <w:autoSpaceDE w:val="0"/>
        <w:autoSpaceDN w:val="0"/>
        <w:adjustRightInd w:val="0"/>
        <w:rPr>
          <w:rFonts w:ascii="Calibri" w:hAnsi="Calibri" w:cs="GillSans"/>
          <w:color w:val="939699"/>
          <w:szCs w:val="22"/>
        </w:rPr>
      </w:pPr>
    </w:p>
    <w:p w14:paraId="1560FA43" w14:textId="77777777" w:rsidR="00B5134F" w:rsidRPr="007B00C5" w:rsidRDefault="00B5134F" w:rsidP="008653E3">
      <w:pPr>
        <w:autoSpaceDE w:val="0"/>
        <w:autoSpaceDN w:val="0"/>
        <w:adjustRightInd w:val="0"/>
        <w:rPr>
          <w:rFonts w:ascii="Calibri" w:hAnsi="Calibri" w:cs="GillSans"/>
          <w:color w:val="939699"/>
          <w:szCs w:val="22"/>
        </w:rPr>
      </w:pPr>
    </w:p>
    <w:p w14:paraId="446D89F9" w14:textId="77777777" w:rsidR="00B5134F" w:rsidRPr="007B00C5" w:rsidRDefault="00B5134F" w:rsidP="008653E3">
      <w:pPr>
        <w:autoSpaceDE w:val="0"/>
        <w:autoSpaceDN w:val="0"/>
        <w:adjustRightInd w:val="0"/>
        <w:rPr>
          <w:rFonts w:ascii="Calibri" w:hAnsi="Calibri" w:cs="GillSans"/>
          <w:color w:val="939699"/>
          <w:szCs w:val="22"/>
        </w:rPr>
      </w:pPr>
    </w:p>
    <w:p w14:paraId="3952E0B0" w14:textId="77777777" w:rsidR="00B5134F" w:rsidRPr="007B00C5" w:rsidRDefault="00B5134F" w:rsidP="008653E3">
      <w:pPr>
        <w:autoSpaceDE w:val="0"/>
        <w:autoSpaceDN w:val="0"/>
        <w:adjustRightInd w:val="0"/>
        <w:rPr>
          <w:rFonts w:ascii="Calibri" w:hAnsi="Calibri" w:cs="GillSans"/>
          <w:color w:val="939699"/>
          <w:szCs w:val="22"/>
        </w:rPr>
      </w:pPr>
    </w:p>
    <w:p w14:paraId="3B828180" w14:textId="77777777" w:rsidR="007953A8" w:rsidRPr="007B00C5" w:rsidRDefault="007953A8" w:rsidP="007953A8">
      <w:pPr>
        <w:autoSpaceDE w:val="0"/>
        <w:autoSpaceDN w:val="0"/>
        <w:adjustRightInd w:val="0"/>
        <w:jc w:val="center"/>
        <w:rPr>
          <w:rFonts w:ascii="Calibri" w:hAnsi="Calibri" w:cs="Arial"/>
          <w:b/>
          <w:bCs/>
          <w:color w:val="000000"/>
          <w:szCs w:val="22"/>
        </w:rPr>
      </w:pPr>
    </w:p>
    <w:p w14:paraId="18AEE2DE" w14:textId="77777777" w:rsidR="00250A76" w:rsidRPr="007B00C5" w:rsidRDefault="00250A76" w:rsidP="007953A8">
      <w:pPr>
        <w:autoSpaceDE w:val="0"/>
        <w:autoSpaceDN w:val="0"/>
        <w:adjustRightInd w:val="0"/>
        <w:jc w:val="center"/>
        <w:rPr>
          <w:rFonts w:ascii="Calibri" w:hAnsi="Calibri" w:cs="Arial"/>
          <w:b/>
          <w:bCs/>
          <w:color w:val="000000"/>
          <w:szCs w:val="22"/>
        </w:rPr>
      </w:pPr>
    </w:p>
    <w:p w14:paraId="0842308C" w14:textId="77777777" w:rsidR="00250A76" w:rsidRPr="007B00C5" w:rsidRDefault="00250A76" w:rsidP="007953A8">
      <w:pPr>
        <w:autoSpaceDE w:val="0"/>
        <w:autoSpaceDN w:val="0"/>
        <w:adjustRightInd w:val="0"/>
        <w:jc w:val="center"/>
        <w:rPr>
          <w:rFonts w:ascii="Calibri" w:hAnsi="Calibri" w:cs="Arial"/>
          <w:b/>
          <w:bCs/>
          <w:color w:val="000000"/>
          <w:szCs w:val="22"/>
        </w:rPr>
      </w:pPr>
    </w:p>
    <w:p w14:paraId="6E4D32CA" w14:textId="77777777" w:rsidR="00250A76" w:rsidRPr="007B00C5" w:rsidRDefault="00250A76" w:rsidP="007953A8">
      <w:pPr>
        <w:autoSpaceDE w:val="0"/>
        <w:autoSpaceDN w:val="0"/>
        <w:adjustRightInd w:val="0"/>
        <w:jc w:val="center"/>
        <w:rPr>
          <w:rFonts w:ascii="Calibri" w:hAnsi="Calibri" w:cs="Arial"/>
          <w:b/>
          <w:bCs/>
          <w:color w:val="000000"/>
          <w:szCs w:val="22"/>
        </w:rPr>
      </w:pPr>
    </w:p>
    <w:p w14:paraId="22A2579C" w14:textId="77777777" w:rsidR="007A288B" w:rsidRDefault="007A288B" w:rsidP="007953A8">
      <w:pPr>
        <w:autoSpaceDE w:val="0"/>
        <w:autoSpaceDN w:val="0"/>
        <w:adjustRightInd w:val="0"/>
        <w:jc w:val="center"/>
        <w:rPr>
          <w:rFonts w:ascii="Calibri" w:hAnsi="Calibri" w:cs="Arial"/>
          <w:b/>
          <w:bCs/>
          <w:color w:val="000000"/>
          <w:sz w:val="32"/>
          <w:szCs w:val="32"/>
        </w:rPr>
      </w:pPr>
    </w:p>
    <w:p w14:paraId="4907C89F" w14:textId="77777777" w:rsidR="007A288B" w:rsidRDefault="007A288B" w:rsidP="007953A8">
      <w:pPr>
        <w:autoSpaceDE w:val="0"/>
        <w:autoSpaceDN w:val="0"/>
        <w:adjustRightInd w:val="0"/>
        <w:jc w:val="center"/>
        <w:rPr>
          <w:rFonts w:ascii="Calibri" w:hAnsi="Calibri" w:cs="Arial"/>
          <w:b/>
          <w:bCs/>
          <w:color w:val="000000"/>
          <w:sz w:val="32"/>
          <w:szCs w:val="32"/>
        </w:rPr>
      </w:pPr>
    </w:p>
    <w:p w14:paraId="4AA86A81" w14:textId="77777777" w:rsidR="007A288B" w:rsidRDefault="007A288B" w:rsidP="007953A8">
      <w:pPr>
        <w:autoSpaceDE w:val="0"/>
        <w:autoSpaceDN w:val="0"/>
        <w:adjustRightInd w:val="0"/>
        <w:jc w:val="center"/>
        <w:rPr>
          <w:rFonts w:ascii="Calibri" w:hAnsi="Calibri" w:cs="Arial"/>
          <w:b/>
          <w:bCs/>
          <w:color w:val="000000"/>
          <w:sz w:val="32"/>
          <w:szCs w:val="32"/>
        </w:rPr>
      </w:pPr>
    </w:p>
    <w:p w14:paraId="3A0AC289" w14:textId="77777777" w:rsidR="007A288B" w:rsidRDefault="007A288B" w:rsidP="007953A8">
      <w:pPr>
        <w:autoSpaceDE w:val="0"/>
        <w:autoSpaceDN w:val="0"/>
        <w:adjustRightInd w:val="0"/>
        <w:jc w:val="center"/>
        <w:rPr>
          <w:rFonts w:ascii="Calibri" w:hAnsi="Calibri" w:cs="Arial"/>
          <w:b/>
          <w:bCs/>
          <w:color w:val="000000"/>
          <w:sz w:val="32"/>
          <w:szCs w:val="32"/>
        </w:rPr>
      </w:pPr>
    </w:p>
    <w:p w14:paraId="49D5DC48" w14:textId="77777777" w:rsidR="007A288B" w:rsidRDefault="007A288B" w:rsidP="007953A8">
      <w:pPr>
        <w:autoSpaceDE w:val="0"/>
        <w:autoSpaceDN w:val="0"/>
        <w:adjustRightInd w:val="0"/>
        <w:jc w:val="center"/>
        <w:rPr>
          <w:rFonts w:ascii="Calibri" w:hAnsi="Calibri" w:cs="Arial"/>
          <w:b/>
          <w:bCs/>
          <w:color w:val="000000"/>
          <w:sz w:val="32"/>
          <w:szCs w:val="32"/>
        </w:rPr>
      </w:pPr>
    </w:p>
    <w:p w14:paraId="2C70A02E" w14:textId="77777777" w:rsidR="007953A8" w:rsidRPr="00C37ABB" w:rsidRDefault="007953A8" w:rsidP="007953A8">
      <w:pPr>
        <w:autoSpaceDE w:val="0"/>
        <w:autoSpaceDN w:val="0"/>
        <w:adjustRightInd w:val="0"/>
        <w:jc w:val="center"/>
        <w:rPr>
          <w:rFonts w:ascii="Calibri" w:hAnsi="Calibri" w:cs="Arial"/>
          <w:b/>
          <w:bCs/>
          <w:color w:val="000000"/>
          <w:sz w:val="32"/>
          <w:szCs w:val="32"/>
        </w:rPr>
      </w:pPr>
      <w:r w:rsidRPr="00C37ABB">
        <w:rPr>
          <w:rFonts w:ascii="Calibri" w:hAnsi="Calibri" w:cs="Arial"/>
          <w:b/>
          <w:bCs/>
          <w:color w:val="000000"/>
          <w:sz w:val="32"/>
          <w:szCs w:val="32"/>
        </w:rPr>
        <w:t>Section 1</w:t>
      </w:r>
    </w:p>
    <w:p w14:paraId="77BDDF5F" w14:textId="77777777" w:rsidR="007953A8" w:rsidRPr="00C37ABB" w:rsidRDefault="007953A8" w:rsidP="008653E3">
      <w:pPr>
        <w:autoSpaceDE w:val="0"/>
        <w:autoSpaceDN w:val="0"/>
        <w:adjustRightInd w:val="0"/>
        <w:rPr>
          <w:rFonts w:ascii="Calibri" w:hAnsi="Calibri" w:cs="GillSans"/>
          <w:color w:val="939699"/>
          <w:sz w:val="32"/>
          <w:szCs w:val="32"/>
        </w:rPr>
      </w:pPr>
    </w:p>
    <w:p w14:paraId="4A2F3779" w14:textId="77777777" w:rsidR="007953A8" w:rsidRPr="00C37ABB" w:rsidRDefault="00521E8E" w:rsidP="007953A8">
      <w:pPr>
        <w:autoSpaceDE w:val="0"/>
        <w:autoSpaceDN w:val="0"/>
        <w:adjustRightInd w:val="0"/>
        <w:jc w:val="center"/>
        <w:rPr>
          <w:rFonts w:ascii="Calibri" w:hAnsi="Calibri" w:cs="GillSans"/>
          <w:color w:val="939699"/>
          <w:sz w:val="32"/>
          <w:szCs w:val="32"/>
        </w:rPr>
      </w:pPr>
      <w:r w:rsidRPr="00C37ABB">
        <w:rPr>
          <w:rFonts w:ascii="Calibri" w:hAnsi="Calibri" w:cs="GillSans-Bold"/>
          <w:b/>
          <w:bCs/>
          <w:color w:val="000000"/>
          <w:sz w:val="32"/>
          <w:szCs w:val="32"/>
        </w:rPr>
        <w:t>The receipt and p</w:t>
      </w:r>
      <w:r w:rsidR="007953A8" w:rsidRPr="00C37ABB">
        <w:rPr>
          <w:rFonts w:ascii="Calibri" w:hAnsi="Calibri" w:cs="GillSans-Bold"/>
          <w:b/>
          <w:bCs/>
          <w:color w:val="000000"/>
          <w:sz w:val="32"/>
          <w:szCs w:val="32"/>
        </w:rPr>
        <w:t xml:space="preserve">rocessing of Induction Appeals by the </w:t>
      </w:r>
      <w:r w:rsidR="00744D18">
        <w:rPr>
          <w:rFonts w:ascii="Calibri" w:hAnsi="Calibri" w:cs="GillSans-Bold"/>
          <w:b/>
          <w:bCs/>
          <w:color w:val="000000"/>
          <w:sz w:val="32"/>
          <w:szCs w:val="32"/>
        </w:rPr>
        <w:t xml:space="preserve">EWC </w:t>
      </w:r>
    </w:p>
    <w:p w14:paraId="106FEF75" w14:textId="77777777" w:rsidR="007953A8" w:rsidRPr="007B00C5" w:rsidRDefault="007953A8" w:rsidP="008653E3">
      <w:pPr>
        <w:autoSpaceDE w:val="0"/>
        <w:autoSpaceDN w:val="0"/>
        <w:adjustRightInd w:val="0"/>
        <w:rPr>
          <w:rFonts w:ascii="Calibri" w:hAnsi="Calibri" w:cs="GillSans"/>
          <w:color w:val="939699"/>
          <w:szCs w:val="22"/>
        </w:rPr>
      </w:pPr>
    </w:p>
    <w:p w14:paraId="31420E75" w14:textId="77777777" w:rsidR="007953A8" w:rsidRPr="007B00C5" w:rsidRDefault="007953A8" w:rsidP="008653E3">
      <w:pPr>
        <w:autoSpaceDE w:val="0"/>
        <w:autoSpaceDN w:val="0"/>
        <w:adjustRightInd w:val="0"/>
        <w:rPr>
          <w:rFonts w:ascii="Calibri" w:hAnsi="Calibri" w:cs="GillSans"/>
          <w:color w:val="939699"/>
          <w:szCs w:val="22"/>
        </w:rPr>
      </w:pPr>
    </w:p>
    <w:p w14:paraId="4E3165C3" w14:textId="77777777" w:rsidR="007953A8" w:rsidRPr="007B00C5" w:rsidRDefault="007953A8" w:rsidP="008653E3">
      <w:pPr>
        <w:autoSpaceDE w:val="0"/>
        <w:autoSpaceDN w:val="0"/>
        <w:adjustRightInd w:val="0"/>
        <w:rPr>
          <w:rFonts w:ascii="Calibri" w:hAnsi="Calibri" w:cs="GillSans"/>
          <w:color w:val="939699"/>
          <w:szCs w:val="22"/>
        </w:rPr>
      </w:pPr>
    </w:p>
    <w:p w14:paraId="5819B9B6" w14:textId="77777777" w:rsidR="007953A8" w:rsidRPr="007B00C5" w:rsidRDefault="007953A8" w:rsidP="008653E3">
      <w:pPr>
        <w:autoSpaceDE w:val="0"/>
        <w:autoSpaceDN w:val="0"/>
        <w:adjustRightInd w:val="0"/>
        <w:rPr>
          <w:rFonts w:ascii="Calibri" w:hAnsi="Calibri" w:cs="GillSans"/>
          <w:color w:val="939699"/>
          <w:szCs w:val="22"/>
        </w:rPr>
      </w:pPr>
    </w:p>
    <w:p w14:paraId="6DF66D15" w14:textId="77777777" w:rsidR="007953A8" w:rsidRPr="007B00C5" w:rsidRDefault="007953A8" w:rsidP="008653E3">
      <w:pPr>
        <w:autoSpaceDE w:val="0"/>
        <w:autoSpaceDN w:val="0"/>
        <w:adjustRightInd w:val="0"/>
        <w:rPr>
          <w:rFonts w:ascii="Calibri" w:hAnsi="Calibri" w:cs="GillSans"/>
          <w:color w:val="939699"/>
          <w:szCs w:val="22"/>
        </w:rPr>
      </w:pPr>
    </w:p>
    <w:p w14:paraId="21C3A309" w14:textId="77777777" w:rsidR="007953A8" w:rsidRPr="007B00C5" w:rsidRDefault="007953A8" w:rsidP="008653E3">
      <w:pPr>
        <w:autoSpaceDE w:val="0"/>
        <w:autoSpaceDN w:val="0"/>
        <w:adjustRightInd w:val="0"/>
        <w:rPr>
          <w:rFonts w:ascii="Calibri" w:hAnsi="Calibri" w:cs="GillSans"/>
          <w:color w:val="939699"/>
          <w:szCs w:val="22"/>
        </w:rPr>
      </w:pPr>
    </w:p>
    <w:p w14:paraId="69525307" w14:textId="77777777" w:rsidR="007953A8" w:rsidRPr="007B00C5" w:rsidRDefault="007953A8" w:rsidP="008653E3">
      <w:pPr>
        <w:autoSpaceDE w:val="0"/>
        <w:autoSpaceDN w:val="0"/>
        <w:adjustRightInd w:val="0"/>
        <w:rPr>
          <w:rFonts w:ascii="Calibri" w:hAnsi="Calibri" w:cs="GillSans"/>
          <w:color w:val="939699"/>
          <w:szCs w:val="22"/>
        </w:rPr>
      </w:pPr>
    </w:p>
    <w:p w14:paraId="16482DAE" w14:textId="77777777" w:rsidR="007953A8" w:rsidRPr="007B00C5" w:rsidRDefault="007953A8" w:rsidP="008653E3">
      <w:pPr>
        <w:autoSpaceDE w:val="0"/>
        <w:autoSpaceDN w:val="0"/>
        <w:adjustRightInd w:val="0"/>
        <w:rPr>
          <w:rFonts w:ascii="Calibri" w:hAnsi="Calibri" w:cs="GillSans"/>
          <w:color w:val="939699"/>
          <w:szCs w:val="22"/>
        </w:rPr>
      </w:pPr>
    </w:p>
    <w:p w14:paraId="6A0D2288" w14:textId="77777777" w:rsidR="007953A8" w:rsidRPr="007B00C5" w:rsidRDefault="007953A8" w:rsidP="008653E3">
      <w:pPr>
        <w:autoSpaceDE w:val="0"/>
        <w:autoSpaceDN w:val="0"/>
        <w:adjustRightInd w:val="0"/>
        <w:rPr>
          <w:rFonts w:ascii="Calibri" w:hAnsi="Calibri" w:cs="GillSans"/>
          <w:color w:val="939699"/>
          <w:szCs w:val="22"/>
        </w:rPr>
      </w:pPr>
    </w:p>
    <w:p w14:paraId="14F2AFB3" w14:textId="77777777" w:rsidR="007953A8" w:rsidRPr="007B00C5" w:rsidRDefault="007953A8" w:rsidP="008653E3">
      <w:pPr>
        <w:autoSpaceDE w:val="0"/>
        <w:autoSpaceDN w:val="0"/>
        <w:adjustRightInd w:val="0"/>
        <w:rPr>
          <w:rFonts w:ascii="Calibri" w:hAnsi="Calibri" w:cs="GillSans"/>
          <w:color w:val="939699"/>
          <w:szCs w:val="22"/>
        </w:rPr>
      </w:pPr>
    </w:p>
    <w:p w14:paraId="3D4B15E8" w14:textId="77777777" w:rsidR="007953A8" w:rsidRPr="007B00C5" w:rsidRDefault="007953A8" w:rsidP="008653E3">
      <w:pPr>
        <w:autoSpaceDE w:val="0"/>
        <w:autoSpaceDN w:val="0"/>
        <w:adjustRightInd w:val="0"/>
        <w:rPr>
          <w:rFonts w:ascii="Calibri" w:hAnsi="Calibri" w:cs="GillSans"/>
          <w:color w:val="939699"/>
          <w:szCs w:val="22"/>
        </w:rPr>
      </w:pPr>
    </w:p>
    <w:p w14:paraId="049441BF" w14:textId="77777777" w:rsidR="007953A8" w:rsidRPr="007B00C5" w:rsidRDefault="007953A8" w:rsidP="008653E3">
      <w:pPr>
        <w:autoSpaceDE w:val="0"/>
        <w:autoSpaceDN w:val="0"/>
        <w:adjustRightInd w:val="0"/>
        <w:rPr>
          <w:rFonts w:ascii="Calibri" w:hAnsi="Calibri" w:cs="GillSans"/>
          <w:color w:val="939699"/>
          <w:szCs w:val="22"/>
        </w:rPr>
      </w:pPr>
    </w:p>
    <w:p w14:paraId="46AAF568" w14:textId="77777777" w:rsidR="007953A8" w:rsidRPr="007B00C5" w:rsidRDefault="007953A8" w:rsidP="008653E3">
      <w:pPr>
        <w:autoSpaceDE w:val="0"/>
        <w:autoSpaceDN w:val="0"/>
        <w:adjustRightInd w:val="0"/>
        <w:rPr>
          <w:rFonts w:ascii="Calibri" w:hAnsi="Calibri" w:cs="GillSans"/>
          <w:color w:val="939699"/>
          <w:szCs w:val="22"/>
        </w:rPr>
      </w:pPr>
    </w:p>
    <w:p w14:paraId="27957964" w14:textId="77777777" w:rsidR="007953A8" w:rsidRPr="007B00C5" w:rsidRDefault="007953A8" w:rsidP="008653E3">
      <w:pPr>
        <w:autoSpaceDE w:val="0"/>
        <w:autoSpaceDN w:val="0"/>
        <w:adjustRightInd w:val="0"/>
        <w:rPr>
          <w:rFonts w:ascii="Calibri" w:hAnsi="Calibri" w:cs="GillSans"/>
          <w:color w:val="939699"/>
          <w:szCs w:val="22"/>
        </w:rPr>
      </w:pPr>
    </w:p>
    <w:p w14:paraId="2C5EA64E" w14:textId="77777777" w:rsidR="007953A8" w:rsidRPr="007B00C5" w:rsidRDefault="007953A8" w:rsidP="008653E3">
      <w:pPr>
        <w:autoSpaceDE w:val="0"/>
        <w:autoSpaceDN w:val="0"/>
        <w:adjustRightInd w:val="0"/>
        <w:rPr>
          <w:rFonts w:ascii="Calibri" w:hAnsi="Calibri" w:cs="GillSans"/>
          <w:color w:val="939699"/>
          <w:szCs w:val="22"/>
        </w:rPr>
      </w:pPr>
    </w:p>
    <w:p w14:paraId="461EC1EC" w14:textId="77777777" w:rsidR="007953A8" w:rsidRPr="007B00C5" w:rsidRDefault="007953A8" w:rsidP="008653E3">
      <w:pPr>
        <w:autoSpaceDE w:val="0"/>
        <w:autoSpaceDN w:val="0"/>
        <w:adjustRightInd w:val="0"/>
        <w:rPr>
          <w:rFonts w:ascii="Calibri" w:hAnsi="Calibri" w:cs="GillSans"/>
          <w:color w:val="939699"/>
          <w:szCs w:val="22"/>
        </w:rPr>
      </w:pPr>
    </w:p>
    <w:p w14:paraId="25024E6E" w14:textId="77777777" w:rsidR="007953A8" w:rsidRPr="007B00C5" w:rsidRDefault="007953A8" w:rsidP="008653E3">
      <w:pPr>
        <w:autoSpaceDE w:val="0"/>
        <w:autoSpaceDN w:val="0"/>
        <w:adjustRightInd w:val="0"/>
        <w:rPr>
          <w:rFonts w:ascii="Calibri" w:hAnsi="Calibri" w:cs="GillSans"/>
          <w:color w:val="939699"/>
          <w:szCs w:val="22"/>
        </w:rPr>
      </w:pPr>
    </w:p>
    <w:p w14:paraId="6487A7AD" w14:textId="77777777" w:rsidR="007953A8" w:rsidRPr="007B00C5" w:rsidRDefault="007953A8" w:rsidP="008653E3">
      <w:pPr>
        <w:autoSpaceDE w:val="0"/>
        <w:autoSpaceDN w:val="0"/>
        <w:adjustRightInd w:val="0"/>
        <w:rPr>
          <w:rFonts w:ascii="Calibri" w:hAnsi="Calibri" w:cs="GillSans"/>
          <w:color w:val="939699"/>
          <w:szCs w:val="22"/>
        </w:rPr>
      </w:pPr>
    </w:p>
    <w:p w14:paraId="43389042" w14:textId="77777777" w:rsidR="007953A8" w:rsidRPr="007B00C5" w:rsidRDefault="007953A8" w:rsidP="008653E3">
      <w:pPr>
        <w:autoSpaceDE w:val="0"/>
        <w:autoSpaceDN w:val="0"/>
        <w:adjustRightInd w:val="0"/>
        <w:rPr>
          <w:rFonts w:ascii="Calibri" w:hAnsi="Calibri" w:cs="GillSans"/>
          <w:color w:val="939699"/>
          <w:szCs w:val="22"/>
        </w:rPr>
      </w:pPr>
    </w:p>
    <w:p w14:paraId="6C0309D8" w14:textId="77777777" w:rsidR="007953A8" w:rsidRPr="007B00C5" w:rsidRDefault="007953A8" w:rsidP="008653E3">
      <w:pPr>
        <w:autoSpaceDE w:val="0"/>
        <w:autoSpaceDN w:val="0"/>
        <w:adjustRightInd w:val="0"/>
        <w:rPr>
          <w:rFonts w:ascii="Calibri" w:hAnsi="Calibri" w:cs="GillSans"/>
          <w:color w:val="939699"/>
          <w:szCs w:val="22"/>
        </w:rPr>
      </w:pPr>
    </w:p>
    <w:p w14:paraId="4B9D8374" w14:textId="77777777" w:rsidR="007953A8" w:rsidRPr="007B00C5" w:rsidRDefault="007953A8" w:rsidP="008653E3">
      <w:pPr>
        <w:autoSpaceDE w:val="0"/>
        <w:autoSpaceDN w:val="0"/>
        <w:adjustRightInd w:val="0"/>
        <w:rPr>
          <w:rFonts w:ascii="Calibri" w:hAnsi="Calibri" w:cs="GillSans"/>
          <w:color w:val="939699"/>
          <w:szCs w:val="22"/>
        </w:rPr>
      </w:pPr>
    </w:p>
    <w:p w14:paraId="74C8C6D7" w14:textId="77777777" w:rsidR="007953A8" w:rsidRPr="007B00C5" w:rsidRDefault="007953A8" w:rsidP="008653E3">
      <w:pPr>
        <w:autoSpaceDE w:val="0"/>
        <w:autoSpaceDN w:val="0"/>
        <w:adjustRightInd w:val="0"/>
        <w:rPr>
          <w:rFonts w:ascii="Calibri" w:hAnsi="Calibri" w:cs="GillSans"/>
          <w:color w:val="939699"/>
          <w:szCs w:val="22"/>
        </w:rPr>
      </w:pPr>
    </w:p>
    <w:p w14:paraId="55810DCE" w14:textId="77777777" w:rsidR="007953A8" w:rsidRPr="007B00C5" w:rsidRDefault="007953A8" w:rsidP="008653E3">
      <w:pPr>
        <w:autoSpaceDE w:val="0"/>
        <w:autoSpaceDN w:val="0"/>
        <w:adjustRightInd w:val="0"/>
        <w:rPr>
          <w:rFonts w:ascii="Calibri" w:hAnsi="Calibri" w:cs="GillSans"/>
          <w:color w:val="939699"/>
          <w:szCs w:val="22"/>
        </w:rPr>
      </w:pPr>
    </w:p>
    <w:p w14:paraId="52FB80A9" w14:textId="77777777" w:rsidR="007953A8" w:rsidRPr="007B00C5" w:rsidRDefault="007953A8" w:rsidP="008653E3">
      <w:pPr>
        <w:autoSpaceDE w:val="0"/>
        <w:autoSpaceDN w:val="0"/>
        <w:adjustRightInd w:val="0"/>
        <w:rPr>
          <w:rFonts w:ascii="Calibri" w:hAnsi="Calibri" w:cs="GillSans"/>
          <w:color w:val="939699"/>
          <w:szCs w:val="22"/>
        </w:rPr>
      </w:pPr>
    </w:p>
    <w:p w14:paraId="1583B1A8" w14:textId="77777777" w:rsidR="007953A8" w:rsidRPr="007B00C5" w:rsidRDefault="007953A8" w:rsidP="008653E3">
      <w:pPr>
        <w:autoSpaceDE w:val="0"/>
        <w:autoSpaceDN w:val="0"/>
        <w:adjustRightInd w:val="0"/>
        <w:rPr>
          <w:rFonts w:ascii="Calibri" w:hAnsi="Calibri" w:cs="GillSans"/>
          <w:color w:val="939699"/>
          <w:szCs w:val="22"/>
        </w:rPr>
      </w:pPr>
    </w:p>
    <w:p w14:paraId="784340D6" w14:textId="77777777" w:rsidR="0000572E" w:rsidRPr="007B00C5" w:rsidRDefault="0000572E" w:rsidP="008653E3">
      <w:pPr>
        <w:autoSpaceDE w:val="0"/>
        <w:autoSpaceDN w:val="0"/>
        <w:adjustRightInd w:val="0"/>
        <w:rPr>
          <w:rFonts w:ascii="Calibri" w:hAnsi="Calibri" w:cs="GillSans"/>
          <w:color w:val="939699"/>
          <w:szCs w:val="22"/>
        </w:rPr>
      </w:pPr>
    </w:p>
    <w:p w14:paraId="471B4488" w14:textId="77777777" w:rsidR="00250A76" w:rsidRPr="007B00C5" w:rsidRDefault="00250A76" w:rsidP="008653E3">
      <w:pPr>
        <w:autoSpaceDE w:val="0"/>
        <w:autoSpaceDN w:val="0"/>
        <w:adjustRightInd w:val="0"/>
        <w:rPr>
          <w:rFonts w:ascii="Calibri" w:hAnsi="Calibri" w:cs="GillSans"/>
          <w:color w:val="939699"/>
          <w:szCs w:val="22"/>
        </w:rPr>
      </w:pPr>
    </w:p>
    <w:p w14:paraId="7C20F9BB" w14:textId="77777777" w:rsidR="00250A76" w:rsidRPr="007B00C5" w:rsidRDefault="00250A76" w:rsidP="008653E3">
      <w:pPr>
        <w:autoSpaceDE w:val="0"/>
        <w:autoSpaceDN w:val="0"/>
        <w:adjustRightInd w:val="0"/>
        <w:rPr>
          <w:rFonts w:ascii="Calibri" w:hAnsi="Calibri" w:cs="GillSans"/>
          <w:color w:val="939699"/>
          <w:szCs w:val="22"/>
        </w:rPr>
      </w:pPr>
    </w:p>
    <w:p w14:paraId="18198375" w14:textId="77777777" w:rsidR="0000572E" w:rsidRPr="007B00C5" w:rsidRDefault="0000572E" w:rsidP="008653E3">
      <w:pPr>
        <w:autoSpaceDE w:val="0"/>
        <w:autoSpaceDN w:val="0"/>
        <w:adjustRightInd w:val="0"/>
        <w:rPr>
          <w:rFonts w:ascii="Calibri" w:hAnsi="Calibri" w:cs="GillSans"/>
          <w:color w:val="939699"/>
          <w:szCs w:val="22"/>
        </w:rPr>
      </w:pPr>
    </w:p>
    <w:p w14:paraId="25D4D12F" w14:textId="77777777" w:rsidR="006647B5" w:rsidRDefault="006647B5" w:rsidP="008653E3">
      <w:pPr>
        <w:autoSpaceDE w:val="0"/>
        <w:autoSpaceDN w:val="0"/>
        <w:adjustRightInd w:val="0"/>
        <w:rPr>
          <w:rFonts w:ascii="Calibri" w:hAnsi="Calibri" w:cs="GillSans"/>
          <w:color w:val="939699"/>
          <w:szCs w:val="22"/>
        </w:rPr>
      </w:pPr>
    </w:p>
    <w:p w14:paraId="7069BBF5" w14:textId="77777777" w:rsidR="00E75AEF" w:rsidRDefault="00E75AEF" w:rsidP="008653E3">
      <w:pPr>
        <w:autoSpaceDE w:val="0"/>
        <w:autoSpaceDN w:val="0"/>
        <w:adjustRightInd w:val="0"/>
        <w:rPr>
          <w:rFonts w:ascii="Calibri" w:hAnsi="Calibri" w:cs="GillSans"/>
          <w:color w:val="939699"/>
          <w:szCs w:val="22"/>
        </w:rPr>
      </w:pPr>
    </w:p>
    <w:p w14:paraId="235C9593" w14:textId="77777777" w:rsidR="00E75AEF" w:rsidRDefault="00E75AEF" w:rsidP="008653E3">
      <w:pPr>
        <w:autoSpaceDE w:val="0"/>
        <w:autoSpaceDN w:val="0"/>
        <w:adjustRightInd w:val="0"/>
        <w:rPr>
          <w:rFonts w:ascii="Calibri" w:hAnsi="Calibri" w:cs="GillSans"/>
          <w:color w:val="939699"/>
          <w:szCs w:val="22"/>
        </w:rPr>
      </w:pPr>
    </w:p>
    <w:p w14:paraId="31E2EDB6" w14:textId="77777777" w:rsidR="002A54BB" w:rsidRDefault="002A54BB" w:rsidP="008653E3">
      <w:pPr>
        <w:autoSpaceDE w:val="0"/>
        <w:autoSpaceDN w:val="0"/>
        <w:adjustRightInd w:val="0"/>
        <w:rPr>
          <w:rFonts w:ascii="Calibri" w:hAnsi="Calibri" w:cs="GillSans"/>
          <w:color w:val="939699"/>
          <w:szCs w:val="22"/>
        </w:rPr>
      </w:pPr>
    </w:p>
    <w:p w14:paraId="69C639A1" w14:textId="77777777" w:rsidR="002A54BB" w:rsidRPr="007B00C5" w:rsidRDefault="002A54BB" w:rsidP="008653E3">
      <w:pPr>
        <w:autoSpaceDE w:val="0"/>
        <w:autoSpaceDN w:val="0"/>
        <w:adjustRightInd w:val="0"/>
        <w:rPr>
          <w:rFonts w:ascii="Calibri" w:hAnsi="Calibri" w:cs="GillSans"/>
          <w:color w:val="939699"/>
          <w:szCs w:val="22"/>
        </w:rPr>
      </w:pPr>
    </w:p>
    <w:p w14:paraId="749DBF82" w14:textId="77777777" w:rsidR="007953A8" w:rsidRPr="007B00C5" w:rsidRDefault="007953A8" w:rsidP="008653E3">
      <w:pPr>
        <w:autoSpaceDE w:val="0"/>
        <w:autoSpaceDN w:val="0"/>
        <w:adjustRightInd w:val="0"/>
        <w:rPr>
          <w:rFonts w:ascii="Calibri" w:hAnsi="Calibri" w:cs="GillSans"/>
          <w:color w:val="939699"/>
          <w:szCs w:val="22"/>
        </w:rPr>
      </w:pPr>
    </w:p>
    <w:p w14:paraId="62C8DF40" w14:textId="77777777" w:rsidR="008653E3" w:rsidRPr="007B00C5" w:rsidRDefault="008653E3" w:rsidP="007953A8">
      <w:pPr>
        <w:numPr>
          <w:ilvl w:val="0"/>
          <w:numId w:val="3"/>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lastRenderedPageBreak/>
        <w:t>The Induction period decision - the role of the Appropriate Body</w:t>
      </w:r>
    </w:p>
    <w:p w14:paraId="4F29925C" w14:textId="77777777" w:rsidR="007953A8" w:rsidRPr="007B00C5" w:rsidRDefault="007953A8" w:rsidP="007953A8">
      <w:pPr>
        <w:autoSpaceDE w:val="0"/>
        <w:autoSpaceDN w:val="0"/>
        <w:adjustRightInd w:val="0"/>
        <w:rPr>
          <w:rFonts w:ascii="Calibri" w:hAnsi="Calibri" w:cs="GillSans-Bold"/>
          <w:b/>
          <w:bCs/>
          <w:color w:val="000000"/>
          <w:szCs w:val="22"/>
        </w:rPr>
      </w:pPr>
    </w:p>
    <w:p w14:paraId="08E0B3C9" w14:textId="77777777" w:rsidR="008653E3" w:rsidRPr="007B00C5" w:rsidRDefault="008653E3" w:rsidP="007953A8">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Appropriate Body is the organisation that decides whether or not an NQT has met the </w:t>
      </w:r>
      <w:r w:rsidR="007A288B" w:rsidRPr="00651DCC">
        <w:rPr>
          <w:rFonts w:ascii="Calibri" w:hAnsi="Calibri" w:cs="Arial"/>
          <w:color w:val="222324"/>
          <w:szCs w:val="22"/>
        </w:rPr>
        <w:t>Professional Standards for Teaching and Leadership</w:t>
      </w:r>
      <w:r w:rsidRPr="007B00C5">
        <w:rPr>
          <w:rFonts w:ascii="Calibri" w:hAnsi="Calibri" w:cs="GillSans"/>
          <w:color w:val="000000"/>
          <w:szCs w:val="22"/>
        </w:rPr>
        <w:t>. In maintained schools and non-maintained special schools, a Local Authority (LA) performs this function. In the case of independent schools, the Appropriate Body can</w:t>
      </w:r>
      <w:r w:rsidR="007953A8" w:rsidRPr="007B00C5">
        <w:rPr>
          <w:rFonts w:ascii="Calibri" w:hAnsi="Calibri" w:cs="GillSans"/>
          <w:color w:val="000000"/>
          <w:szCs w:val="22"/>
        </w:rPr>
        <w:t xml:space="preserve"> </w:t>
      </w:r>
      <w:r w:rsidRPr="007B00C5">
        <w:rPr>
          <w:rFonts w:ascii="Calibri" w:hAnsi="Calibri" w:cs="GillSans"/>
          <w:color w:val="000000"/>
          <w:szCs w:val="22"/>
        </w:rPr>
        <w:t>be an LA. The Appropriate Body</w:t>
      </w:r>
      <w:r w:rsidR="007953A8" w:rsidRPr="007B00C5">
        <w:rPr>
          <w:rFonts w:ascii="Calibri" w:hAnsi="Calibri" w:cs="GillSans"/>
          <w:color w:val="000000"/>
          <w:szCs w:val="22"/>
        </w:rPr>
        <w:t xml:space="preserve"> </w:t>
      </w:r>
      <w:r w:rsidRPr="007B00C5">
        <w:rPr>
          <w:rFonts w:ascii="Calibri" w:hAnsi="Calibri" w:cs="GillSans"/>
          <w:color w:val="000000"/>
          <w:szCs w:val="22"/>
        </w:rPr>
        <w:t xml:space="preserve">for sixth form </w:t>
      </w:r>
      <w:r w:rsidR="00D92BF6">
        <w:rPr>
          <w:rFonts w:ascii="Calibri" w:hAnsi="Calibri" w:cs="GillSans"/>
          <w:color w:val="000000"/>
          <w:szCs w:val="22"/>
        </w:rPr>
        <w:t xml:space="preserve">(FE) </w:t>
      </w:r>
      <w:r w:rsidRPr="007B00C5">
        <w:rPr>
          <w:rFonts w:ascii="Calibri" w:hAnsi="Calibri" w:cs="GillSans"/>
          <w:color w:val="000000"/>
          <w:szCs w:val="22"/>
        </w:rPr>
        <w:t xml:space="preserve">colleges </w:t>
      </w:r>
      <w:r w:rsidR="006667F3">
        <w:rPr>
          <w:rFonts w:ascii="Calibri" w:hAnsi="Calibri" w:cs="GillSans"/>
          <w:color w:val="000000"/>
          <w:szCs w:val="22"/>
        </w:rPr>
        <w:t xml:space="preserve">and PRUs </w:t>
      </w:r>
      <w:r w:rsidRPr="007B00C5">
        <w:rPr>
          <w:rFonts w:ascii="Calibri" w:hAnsi="Calibri" w:cs="GillSans"/>
          <w:color w:val="000000"/>
          <w:szCs w:val="22"/>
        </w:rPr>
        <w:t>is any LA in Wales.</w:t>
      </w:r>
    </w:p>
    <w:p w14:paraId="2F5DC9C3" w14:textId="77777777" w:rsidR="007953A8" w:rsidRPr="007B00C5" w:rsidRDefault="007953A8" w:rsidP="007953A8">
      <w:pPr>
        <w:autoSpaceDE w:val="0"/>
        <w:autoSpaceDN w:val="0"/>
        <w:adjustRightInd w:val="0"/>
        <w:jc w:val="both"/>
        <w:rPr>
          <w:rFonts w:ascii="Calibri" w:hAnsi="Calibri" w:cs="GillSans"/>
          <w:color w:val="000000"/>
          <w:szCs w:val="22"/>
        </w:rPr>
      </w:pPr>
    </w:p>
    <w:p w14:paraId="3C1209F8"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The Appropriate Body is responsible for deciding whether the NQT has:</w:t>
      </w:r>
    </w:p>
    <w:p w14:paraId="1B15378D" w14:textId="77777777" w:rsidR="007953A8" w:rsidRPr="007B00C5" w:rsidRDefault="007953A8" w:rsidP="008653E3">
      <w:pPr>
        <w:autoSpaceDE w:val="0"/>
        <w:autoSpaceDN w:val="0"/>
        <w:adjustRightInd w:val="0"/>
        <w:rPr>
          <w:rFonts w:ascii="Calibri" w:hAnsi="Calibri" w:cs="GillSans"/>
          <w:color w:val="000000"/>
          <w:szCs w:val="22"/>
        </w:rPr>
      </w:pPr>
    </w:p>
    <w:p w14:paraId="1800E881"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(a) </w:t>
      </w:r>
      <w:r w:rsidR="00140BC3" w:rsidRPr="007B00C5">
        <w:rPr>
          <w:rFonts w:ascii="Calibri" w:hAnsi="Calibri" w:cs="GillSans"/>
          <w:color w:val="000000"/>
          <w:szCs w:val="22"/>
        </w:rPr>
        <w:tab/>
      </w:r>
      <w:r w:rsidRPr="007B00C5">
        <w:rPr>
          <w:rFonts w:ascii="Calibri" w:hAnsi="Calibri" w:cs="GillSans"/>
          <w:color w:val="000000"/>
          <w:szCs w:val="22"/>
        </w:rPr>
        <w:t xml:space="preserve">completed </w:t>
      </w:r>
      <w:r w:rsidR="009426EE">
        <w:rPr>
          <w:rFonts w:ascii="Calibri" w:hAnsi="Calibri" w:cs="GillSans"/>
          <w:color w:val="000000"/>
          <w:szCs w:val="22"/>
        </w:rPr>
        <w:t>their</w:t>
      </w:r>
      <w:r w:rsidRPr="007B00C5">
        <w:rPr>
          <w:rFonts w:ascii="Calibri" w:hAnsi="Calibri" w:cs="GillSans"/>
          <w:color w:val="000000"/>
          <w:szCs w:val="22"/>
        </w:rPr>
        <w:t xml:space="preserve"> Induction support programme satisfactorily</w:t>
      </w:r>
    </w:p>
    <w:p w14:paraId="75E44CE4" w14:textId="77777777" w:rsidR="007953A8" w:rsidRPr="007B00C5" w:rsidRDefault="007953A8" w:rsidP="008653E3">
      <w:pPr>
        <w:autoSpaceDE w:val="0"/>
        <w:autoSpaceDN w:val="0"/>
        <w:adjustRightInd w:val="0"/>
        <w:rPr>
          <w:rFonts w:ascii="Calibri" w:hAnsi="Calibri" w:cs="GillSans"/>
          <w:color w:val="000000"/>
          <w:szCs w:val="22"/>
        </w:rPr>
      </w:pPr>
    </w:p>
    <w:p w14:paraId="5266B13A" w14:textId="77777777" w:rsidR="007953A8"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(b) </w:t>
      </w:r>
      <w:r w:rsidR="00140BC3" w:rsidRPr="007B00C5">
        <w:rPr>
          <w:rFonts w:ascii="Calibri" w:hAnsi="Calibri" w:cs="GillSans"/>
          <w:color w:val="000000"/>
          <w:szCs w:val="22"/>
        </w:rPr>
        <w:tab/>
      </w:r>
      <w:r w:rsidRPr="007B00C5">
        <w:rPr>
          <w:rFonts w:ascii="Calibri" w:hAnsi="Calibri" w:cs="GillSans"/>
          <w:color w:val="000000"/>
          <w:szCs w:val="22"/>
        </w:rPr>
        <w:t xml:space="preserve">failed to complete </w:t>
      </w:r>
      <w:r w:rsidR="009426EE">
        <w:rPr>
          <w:rFonts w:ascii="Calibri" w:hAnsi="Calibri" w:cs="GillSans"/>
          <w:color w:val="000000"/>
          <w:szCs w:val="22"/>
        </w:rPr>
        <w:t>their</w:t>
      </w:r>
      <w:r w:rsidRPr="007B00C5">
        <w:rPr>
          <w:rFonts w:ascii="Calibri" w:hAnsi="Calibri" w:cs="GillSans"/>
          <w:color w:val="000000"/>
          <w:szCs w:val="22"/>
        </w:rPr>
        <w:t xml:space="preserve"> Induction programme satisfactorily</w:t>
      </w:r>
    </w:p>
    <w:p w14:paraId="48A9D536" w14:textId="77777777" w:rsidR="007953A8" w:rsidRPr="007B00C5" w:rsidRDefault="007953A8" w:rsidP="008653E3">
      <w:pPr>
        <w:autoSpaceDE w:val="0"/>
        <w:autoSpaceDN w:val="0"/>
        <w:adjustRightInd w:val="0"/>
        <w:rPr>
          <w:rFonts w:ascii="Calibri" w:hAnsi="Calibri" w:cs="GillSans"/>
          <w:color w:val="000000"/>
          <w:szCs w:val="22"/>
        </w:rPr>
      </w:pPr>
    </w:p>
    <w:p w14:paraId="36655BF9"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 xml:space="preserve">(c) </w:t>
      </w:r>
      <w:r w:rsidR="00140BC3" w:rsidRPr="007B00C5">
        <w:rPr>
          <w:rFonts w:ascii="Calibri" w:hAnsi="Calibri" w:cs="GillSans"/>
          <w:color w:val="000000"/>
          <w:szCs w:val="22"/>
        </w:rPr>
        <w:tab/>
      </w:r>
      <w:r w:rsidRPr="007B00C5">
        <w:rPr>
          <w:rFonts w:ascii="Calibri" w:hAnsi="Calibri" w:cs="GillSans"/>
          <w:color w:val="000000"/>
          <w:szCs w:val="22"/>
        </w:rPr>
        <w:t xml:space="preserve">requires an extension to </w:t>
      </w:r>
      <w:r w:rsidR="009426EE">
        <w:rPr>
          <w:rFonts w:ascii="Calibri" w:hAnsi="Calibri" w:cs="GillSans"/>
          <w:color w:val="000000"/>
          <w:szCs w:val="22"/>
        </w:rPr>
        <w:t>their</w:t>
      </w:r>
      <w:r w:rsidRPr="007B00C5">
        <w:rPr>
          <w:rFonts w:ascii="Calibri" w:hAnsi="Calibri" w:cs="GillSans"/>
          <w:color w:val="000000"/>
          <w:szCs w:val="22"/>
        </w:rPr>
        <w:t xml:space="preserve"> Induction programme</w:t>
      </w:r>
    </w:p>
    <w:p w14:paraId="698633C0" w14:textId="77777777" w:rsidR="007953A8" w:rsidRPr="007B00C5" w:rsidRDefault="007953A8" w:rsidP="008653E3">
      <w:pPr>
        <w:autoSpaceDE w:val="0"/>
        <w:autoSpaceDN w:val="0"/>
        <w:adjustRightInd w:val="0"/>
        <w:rPr>
          <w:rFonts w:ascii="Calibri" w:hAnsi="Calibri" w:cs="GillSans"/>
          <w:color w:val="000000"/>
          <w:szCs w:val="22"/>
        </w:rPr>
      </w:pPr>
    </w:p>
    <w:p w14:paraId="5C7C33DA" w14:textId="77777777" w:rsidR="008653E3" w:rsidRPr="007B00C5" w:rsidRDefault="008653E3" w:rsidP="007953A8">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In circumstances where the NQT has failed to satisfactorily complete an Induction period or has had</w:t>
      </w:r>
      <w:r w:rsidR="007953A8" w:rsidRPr="007B00C5">
        <w:rPr>
          <w:rFonts w:ascii="Calibri" w:hAnsi="Calibri" w:cs="GillSans"/>
          <w:color w:val="000000"/>
          <w:szCs w:val="22"/>
        </w:rPr>
        <w:t xml:space="preserve"> </w:t>
      </w:r>
      <w:r w:rsidR="009426EE">
        <w:rPr>
          <w:rFonts w:ascii="Calibri" w:hAnsi="Calibri" w:cs="GillSans"/>
          <w:color w:val="000000"/>
          <w:szCs w:val="22"/>
        </w:rPr>
        <w:t>their</w:t>
      </w:r>
      <w:r w:rsidRPr="007B00C5">
        <w:rPr>
          <w:rFonts w:ascii="Calibri" w:hAnsi="Calibri" w:cs="GillSans"/>
          <w:color w:val="000000"/>
          <w:szCs w:val="22"/>
        </w:rPr>
        <w:t xml:space="preserve"> Induction period extended, </w:t>
      </w:r>
      <w:r w:rsidR="00AF2B61">
        <w:rPr>
          <w:rFonts w:ascii="Calibri" w:hAnsi="Calibri" w:cs="GillSans"/>
          <w:color w:val="000000"/>
          <w:szCs w:val="22"/>
        </w:rPr>
        <w:t>they</w:t>
      </w:r>
      <w:r w:rsidRPr="007B00C5">
        <w:rPr>
          <w:rFonts w:ascii="Calibri" w:hAnsi="Calibri" w:cs="GillSans"/>
          <w:color w:val="000000"/>
          <w:szCs w:val="22"/>
        </w:rPr>
        <w:t xml:space="preserve"> may appeal formally to the </w:t>
      </w:r>
      <w:r w:rsidR="00544986">
        <w:rPr>
          <w:rFonts w:ascii="Calibri" w:hAnsi="Calibri" w:cs="GillSans"/>
          <w:color w:val="000000"/>
          <w:szCs w:val="22"/>
        </w:rPr>
        <w:t>EWC</w:t>
      </w:r>
      <w:r w:rsidR="00744D18">
        <w:rPr>
          <w:rFonts w:ascii="Calibri" w:hAnsi="Calibri" w:cs="GillSans"/>
          <w:color w:val="000000"/>
          <w:szCs w:val="22"/>
        </w:rPr>
        <w:t xml:space="preserve"> </w:t>
      </w:r>
      <w:r w:rsidRPr="007B00C5">
        <w:rPr>
          <w:rFonts w:ascii="Calibri" w:hAnsi="Calibri" w:cs="GillSans"/>
          <w:color w:val="000000"/>
          <w:szCs w:val="22"/>
        </w:rPr>
        <w:t>against this decision.</w:t>
      </w:r>
      <w:r w:rsidR="00521E8E" w:rsidRPr="007B00C5">
        <w:rPr>
          <w:rFonts w:ascii="Calibri" w:hAnsi="Calibri" w:cs="GillSans"/>
          <w:color w:val="000000"/>
          <w:szCs w:val="22"/>
        </w:rPr>
        <w:t xml:space="preserve"> </w:t>
      </w:r>
      <w:r w:rsidRPr="007B00C5">
        <w:rPr>
          <w:rFonts w:ascii="Calibri" w:hAnsi="Calibri" w:cs="GillSans-Bold"/>
          <w:b/>
          <w:bCs/>
          <w:color w:val="000000"/>
          <w:szCs w:val="22"/>
        </w:rPr>
        <w:t xml:space="preserve">This appeal is made by submitting a Notice of Appeal to the </w:t>
      </w:r>
      <w:r w:rsidR="00544986">
        <w:rPr>
          <w:rFonts w:ascii="Calibri" w:hAnsi="Calibri" w:cs="GillSans-Bold"/>
          <w:b/>
          <w:bCs/>
          <w:color w:val="000000"/>
          <w:szCs w:val="22"/>
        </w:rPr>
        <w:t>EWC</w:t>
      </w:r>
      <w:r w:rsidR="00744D18">
        <w:rPr>
          <w:rFonts w:ascii="Calibri" w:hAnsi="Calibri" w:cs="GillSans-Bold"/>
          <w:b/>
          <w:bCs/>
          <w:color w:val="000000"/>
          <w:szCs w:val="22"/>
        </w:rPr>
        <w:t xml:space="preserve"> </w:t>
      </w:r>
      <w:r w:rsidR="009426EE">
        <w:rPr>
          <w:rFonts w:ascii="Calibri" w:hAnsi="Calibri" w:cs="GillSans-Bold"/>
          <w:b/>
          <w:bCs/>
          <w:color w:val="000000"/>
          <w:szCs w:val="22"/>
        </w:rPr>
        <w:t xml:space="preserve">so that it is received </w:t>
      </w:r>
      <w:r w:rsidRPr="007B00C5">
        <w:rPr>
          <w:rFonts w:ascii="Calibri" w:hAnsi="Calibri" w:cs="GillSans-Bold"/>
          <w:b/>
          <w:bCs/>
          <w:color w:val="000000"/>
          <w:szCs w:val="22"/>
        </w:rPr>
        <w:t xml:space="preserve">within </w:t>
      </w:r>
      <w:r w:rsidR="009426EE">
        <w:rPr>
          <w:rFonts w:ascii="Calibri" w:hAnsi="Calibri" w:cs="GillSans-Bold"/>
          <w:b/>
          <w:bCs/>
          <w:color w:val="000000"/>
          <w:szCs w:val="22"/>
        </w:rPr>
        <w:t xml:space="preserve">20 </w:t>
      </w:r>
      <w:r w:rsidRPr="007B00C5">
        <w:rPr>
          <w:rFonts w:ascii="Calibri" w:hAnsi="Calibri" w:cs="GillSans-Bold"/>
          <w:b/>
          <w:bCs/>
          <w:color w:val="000000"/>
          <w:szCs w:val="22"/>
        </w:rPr>
        <w:t>working days of the NQT’s receipt of the written decision of the</w:t>
      </w:r>
      <w:r w:rsidR="007953A8" w:rsidRPr="007B00C5">
        <w:rPr>
          <w:rFonts w:ascii="Calibri" w:hAnsi="Calibri" w:cs="GillSans-Bold"/>
          <w:b/>
          <w:bCs/>
          <w:color w:val="000000"/>
          <w:szCs w:val="22"/>
        </w:rPr>
        <w:t xml:space="preserve"> </w:t>
      </w:r>
      <w:r w:rsidRPr="007B00C5">
        <w:rPr>
          <w:rFonts w:ascii="Calibri" w:hAnsi="Calibri" w:cs="GillSans-Bold"/>
          <w:b/>
          <w:bCs/>
          <w:color w:val="000000"/>
          <w:szCs w:val="22"/>
        </w:rPr>
        <w:t>Appropriate Body.</w:t>
      </w:r>
    </w:p>
    <w:p w14:paraId="23DE09A4" w14:textId="77777777" w:rsidR="007953A8" w:rsidRPr="007B00C5" w:rsidRDefault="007953A8" w:rsidP="008653E3">
      <w:pPr>
        <w:autoSpaceDE w:val="0"/>
        <w:autoSpaceDN w:val="0"/>
        <w:adjustRightInd w:val="0"/>
        <w:rPr>
          <w:rFonts w:ascii="Calibri" w:hAnsi="Calibri" w:cs="GillSans-Bold"/>
          <w:b/>
          <w:bCs/>
          <w:color w:val="000000"/>
          <w:szCs w:val="22"/>
        </w:rPr>
      </w:pPr>
    </w:p>
    <w:p w14:paraId="18248B15"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3.0 </w:t>
      </w:r>
      <w:r w:rsidR="00140BC3" w:rsidRPr="007B00C5">
        <w:rPr>
          <w:rFonts w:ascii="Calibri" w:hAnsi="Calibri" w:cs="Arial"/>
          <w:b/>
          <w:bCs/>
          <w:color w:val="000000"/>
          <w:szCs w:val="22"/>
        </w:rPr>
        <w:tab/>
      </w:r>
      <w:r w:rsidRPr="007B00C5">
        <w:rPr>
          <w:rFonts w:ascii="Calibri" w:hAnsi="Calibri" w:cs="Arial"/>
          <w:b/>
          <w:bCs/>
          <w:color w:val="000000"/>
          <w:szCs w:val="22"/>
        </w:rPr>
        <w:t>Submitting an appeal and supporting documentation</w:t>
      </w:r>
    </w:p>
    <w:p w14:paraId="4CF86870" w14:textId="77777777" w:rsidR="00140BC3" w:rsidRPr="007B00C5" w:rsidRDefault="00140BC3" w:rsidP="008653E3">
      <w:pPr>
        <w:autoSpaceDE w:val="0"/>
        <w:autoSpaceDN w:val="0"/>
        <w:adjustRightInd w:val="0"/>
        <w:rPr>
          <w:rFonts w:ascii="Calibri" w:hAnsi="Calibri" w:cs="Arial"/>
          <w:b/>
          <w:bCs/>
          <w:color w:val="000000"/>
          <w:szCs w:val="22"/>
        </w:rPr>
      </w:pPr>
    </w:p>
    <w:p w14:paraId="70CB7949" w14:textId="77777777" w:rsidR="008653E3" w:rsidRPr="007B00C5" w:rsidRDefault="008653E3" w:rsidP="00140BC3">
      <w:pPr>
        <w:numPr>
          <w:ilvl w:val="1"/>
          <w:numId w:val="4"/>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The Notice of Appeal</w:t>
      </w:r>
    </w:p>
    <w:p w14:paraId="48F8D53D" w14:textId="77777777" w:rsidR="00140BC3" w:rsidRPr="007B00C5" w:rsidRDefault="00140BC3" w:rsidP="00140BC3">
      <w:pPr>
        <w:autoSpaceDE w:val="0"/>
        <w:autoSpaceDN w:val="0"/>
        <w:adjustRightInd w:val="0"/>
        <w:rPr>
          <w:rFonts w:ascii="Calibri" w:hAnsi="Calibri" w:cs="Arial"/>
          <w:b/>
          <w:bCs/>
          <w:color w:val="000000"/>
          <w:szCs w:val="22"/>
        </w:rPr>
      </w:pPr>
    </w:p>
    <w:p w14:paraId="0D195869" w14:textId="77777777" w:rsidR="008653E3" w:rsidRPr="007B00C5" w:rsidRDefault="008653E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w:t>
      </w:r>
      <w:r w:rsidR="007A288B">
        <w:rPr>
          <w:rFonts w:ascii="Calibri" w:hAnsi="Calibri" w:cs="GillSans"/>
          <w:color w:val="000000"/>
          <w:szCs w:val="22"/>
        </w:rPr>
        <w:t xml:space="preserve">NQT </w:t>
      </w:r>
      <w:r w:rsidRPr="007B00C5">
        <w:rPr>
          <w:rFonts w:ascii="Calibri" w:hAnsi="Calibri" w:cs="GillSans"/>
          <w:color w:val="000000"/>
          <w:szCs w:val="22"/>
        </w:rPr>
        <w:t>(‘appellant’) wishing to make an appeal must submit a ‘Notice of Appeal’ to the</w:t>
      </w:r>
      <w:r w:rsidR="00140BC3" w:rsidRPr="007B00C5">
        <w:rPr>
          <w:rFonts w:ascii="Calibri" w:hAnsi="Calibri" w:cs="GillSans"/>
          <w:color w:val="000000"/>
          <w:szCs w:val="22"/>
        </w:rPr>
        <w:t xml:space="preserve"> </w:t>
      </w:r>
      <w:r w:rsidRPr="007B00C5">
        <w:rPr>
          <w:rFonts w:ascii="Calibri" w:hAnsi="Calibri" w:cs="GillSans"/>
          <w:color w:val="000000"/>
          <w:szCs w:val="22"/>
        </w:rPr>
        <w:t xml:space="preserve">Induction Appeals Officer of the </w:t>
      </w:r>
      <w:r w:rsidR="00544986">
        <w:rPr>
          <w:rFonts w:ascii="Calibri" w:hAnsi="Calibri" w:cs="GillSans"/>
          <w:color w:val="000000"/>
          <w:szCs w:val="22"/>
        </w:rPr>
        <w:t>EWC</w:t>
      </w:r>
      <w:r w:rsidR="007A288B">
        <w:rPr>
          <w:rFonts w:ascii="Calibri" w:hAnsi="Calibri" w:cs="GillSans"/>
          <w:color w:val="000000"/>
          <w:szCs w:val="22"/>
        </w:rPr>
        <w:t xml:space="preserve"> </w:t>
      </w:r>
      <w:r w:rsidRPr="007B00C5">
        <w:rPr>
          <w:rFonts w:ascii="Calibri" w:hAnsi="Calibri" w:cs="GillSans"/>
          <w:color w:val="000000"/>
          <w:szCs w:val="22"/>
        </w:rPr>
        <w:t>(the officer appointed to undertake such duties).</w:t>
      </w:r>
      <w:r w:rsidR="007A288B">
        <w:rPr>
          <w:rFonts w:ascii="Calibri" w:hAnsi="Calibri" w:cs="GillSans"/>
          <w:color w:val="000000"/>
          <w:szCs w:val="22"/>
        </w:rPr>
        <w:t xml:space="preserve"> </w:t>
      </w:r>
      <w:r w:rsidRPr="007B00C5">
        <w:rPr>
          <w:rFonts w:ascii="Calibri" w:hAnsi="Calibri" w:cs="GillSans"/>
          <w:color w:val="000000"/>
          <w:szCs w:val="22"/>
        </w:rPr>
        <w:t>The Notice</w:t>
      </w:r>
      <w:r w:rsidR="00140BC3" w:rsidRPr="007B00C5">
        <w:rPr>
          <w:rFonts w:ascii="Calibri" w:hAnsi="Calibri" w:cs="GillSans"/>
          <w:color w:val="000000"/>
          <w:szCs w:val="22"/>
        </w:rPr>
        <w:t xml:space="preserve"> </w:t>
      </w:r>
      <w:r w:rsidRPr="007B00C5">
        <w:rPr>
          <w:rFonts w:ascii="Calibri" w:hAnsi="Calibri" w:cs="GillSans"/>
          <w:color w:val="000000"/>
          <w:szCs w:val="22"/>
        </w:rPr>
        <w:t>should provide the following information:</w:t>
      </w:r>
    </w:p>
    <w:p w14:paraId="2061600E" w14:textId="77777777" w:rsidR="00140BC3" w:rsidRPr="007B00C5" w:rsidRDefault="00140BC3" w:rsidP="008653E3">
      <w:pPr>
        <w:autoSpaceDE w:val="0"/>
        <w:autoSpaceDN w:val="0"/>
        <w:adjustRightInd w:val="0"/>
        <w:rPr>
          <w:rFonts w:ascii="Calibri" w:hAnsi="Calibri" w:cs="GillSans"/>
          <w:color w:val="000000"/>
          <w:szCs w:val="22"/>
        </w:rPr>
      </w:pPr>
    </w:p>
    <w:p w14:paraId="52AEBD7F" w14:textId="77777777" w:rsidR="008653E3" w:rsidRPr="007B00C5" w:rsidRDefault="00140BC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r>
      <w:r w:rsidR="008653E3" w:rsidRPr="007B00C5">
        <w:rPr>
          <w:rFonts w:ascii="Calibri" w:hAnsi="Calibri" w:cs="GillSans"/>
          <w:color w:val="000000"/>
          <w:szCs w:val="22"/>
        </w:rPr>
        <w:t>The appellant’s name, address, teacher reference number and date of birth</w:t>
      </w:r>
    </w:p>
    <w:p w14:paraId="14A884C2" w14:textId="77777777" w:rsidR="00140BC3" w:rsidRPr="007B00C5" w:rsidRDefault="00140BC3" w:rsidP="00140BC3">
      <w:pPr>
        <w:autoSpaceDE w:val="0"/>
        <w:autoSpaceDN w:val="0"/>
        <w:adjustRightInd w:val="0"/>
        <w:jc w:val="both"/>
        <w:rPr>
          <w:rFonts w:ascii="Calibri" w:hAnsi="Calibri" w:cs="GillSans"/>
          <w:color w:val="000000"/>
          <w:szCs w:val="22"/>
        </w:rPr>
      </w:pPr>
    </w:p>
    <w:p w14:paraId="1FF9D53A"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The name and address of the school</w:t>
      </w:r>
      <w:r w:rsidR="006667F3">
        <w:rPr>
          <w:rFonts w:ascii="Calibri" w:hAnsi="Calibri" w:cs="GillSans"/>
          <w:color w:val="000000"/>
          <w:szCs w:val="22"/>
        </w:rPr>
        <w:t>, PRU</w:t>
      </w:r>
      <w:r w:rsidR="008653E3" w:rsidRPr="007B00C5">
        <w:rPr>
          <w:rFonts w:ascii="Calibri" w:hAnsi="Calibri" w:cs="GillSans"/>
          <w:color w:val="000000"/>
          <w:szCs w:val="22"/>
        </w:rPr>
        <w:t xml:space="preserve"> </w:t>
      </w:r>
      <w:r w:rsidR="00D92BF6">
        <w:rPr>
          <w:rFonts w:ascii="Calibri" w:hAnsi="Calibri" w:cs="GillSans"/>
          <w:color w:val="000000"/>
          <w:szCs w:val="22"/>
        </w:rPr>
        <w:t xml:space="preserve">or FE college </w:t>
      </w:r>
      <w:r w:rsidR="008653E3" w:rsidRPr="007B00C5">
        <w:rPr>
          <w:rFonts w:ascii="Calibri" w:hAnsi="Calibri" w:cs="GillSans"/>
          <w:color w:val="000000"/>
          <w:szCs w:val="22"/>
        </w:rPr>
        <w:t xml:space="preserve">at which </w:t>
      </w:r>
      <w:r w:rsidR="00AF2B61">
        <w:rPr>
          <w:rFonts w:ascii="Calibri" w:hAnsi="Calibri" w:cs="GillSans"/>
          <w:color w:val="000000"/>
          <w:szCs w:val="22"/>
        </w:rPr>
        <w:t>they</w:t>
      </w:r>
      <w:r w:rsidR="008653E3" w:rsidRPr="007B00C5">
        <w:rPr>
          <w:rFonts w:ascii="Calibri" w:hAnsi="Calibri" w:cs="GillSans"/>
          <w:color w:val="000000"/>
          <w:szCs w:val="22"/>
        </w:rPr>
        <w:t xml:space="preserve"> w</w:t>
      </w:r>
      <w:r w:rsidR="009426EE">
        <w:rPr>
          <w:rFonts w:ascii="Calibri" w:hAnsi="Calibri" w:cs="GillSans"/>
          <w:color w:val="000000"/>
          <w:szCs w:val="22"/>
        </w:rPr>
        <w:t>ere</w:t>
      </w:r>
      <w:r w:rsidR="008653E3" w:rsidRPr="007B00C5">
        <w:rPr>
          <w:rFonts w:ascii="Calibri" w:hAnsi="Calibri" w:cs="GillSans"/>
          <w:color w:val="000000"/>
          <w:szCs w:val="22"/>
        </w:rPr>
        <w:t xml:space="preserve"> employed at the end of the</w:t>
      </w:r>
      <w:r w:rsidRPr="007B00C5">
        <w:rPr>
          <w:rFonts w:ascii="Calibri" w:hAnsi="Calibri" w:cs="GillSans"/>
          <w:color w:val="000000"/>
          <w:szCs w:val="22"/>
        </w:rPr>
        <w:t xml:space="preserve"> </w:t>
      </w:r>
      <w:r w:rsidR="008653E3" w:rsidRPr="007B00C5">
        <w:rPr>
          <w:rFonts w:ascii="Calibri" w:hAnsi="Calibri" w:cs="GillSans"/>
          <w:color w:val="000000"/>
          <w:szCs w:val="22"/>
        </w:rPr>
        <w:t>Induction period</w:t>
      </w:r>
    </w:p>
    <w:p w14:paraId="4E75E83D"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p>
    <w:p w14:paraId="1C5B41A8"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(c)</w:t>
      </w:r>
      <w:r w:rsidRPr="007B00C5">
        <w:rPr>
          <w:rFonts w:ascii="Calibri" w:hAnsi="Calibri" w:cs="GillSans"/>
          <w:color w:val="000000"/>
          <w:szCs w:val="22"/>
        </w:rPr>
        <w:tab/>
      </w:r>
      <w:r w:rsidR="008653E3" w:rsidRPr="007B00C5">
        <w:rPr>
          <w:rFonts w:ascii="Calibri" w:hAnsi="Calibri" w:cs="GillSans"/>
          <w:color w:val="000000"/>
          <w:szCs w:val="22"/>
        </w:rPr>
        <w:t xml:space="preserve">The name and address of </w:t>
      </w:r>
      <w:r w:rsidR="009426EE">
        <w:rPr>
          <w:rFonts w:ascii="Calibri" w:hAnsi="Calibri" w:cs="GillSans"/>
          <w:color w:val="000000"/>
          <w:szCs w:val="22"/>
        </w:rPr>
        <w:t>their</w:t>
      </w:r>
      <w:r w:rsidR="008653E3" w:rsidRPr="007B00C5">
        <w:rPr>
          <w:rFonts w:ascii="Calibri" w:hAnsi="Calibri" w:cs="GillSans"/>
          <w:color w:val="000000"/>
          <w:szCs w:val="22"/>
        </w:rPr>
        <w:t xml:space="preserve"> emplo</w:t>
      </w:r>
      <w:r w:rsidRPr="007B00C5">
        <w:rPr>
          <w:rFonts w:ascii="Calibri" w:hAnsi="Calibri" w:cs="GillSans"/>
          <w:color w:val="000000"/>
          <w:szCs w:val="22"/>
        </w:rPr>
        <w:t xml:space="preserve">yer, if any, at the date of the </w:t>
      </w:r>
      <w:r w:rsidR="008653E3" w:rsidRPr="007B00C5">
        <w:rPr>
          <w:rFonts w:ascii="Calibri" w:hAnsi="Calibri" w:cs="GillSans"/>
          <w:color w:val="000000"/>
          <w:szCs w:val="22"/>
        </w:rPr>
        <w:t>appeal</w:t>
      </w:r>
    </w:p>
    <w:p w14:paraId="73F2872B"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p>
    <w:p w14:paraId="3A388537" w14:textId="77777777" w:rsidR="00140BC3" w:rsidRDefault="00140BC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(d)</w:t>
      </w:r>
      <w:r w:rsidRPr="007B00C5">
        <w:rPr>
          <w:rFonts w:ascii="Calibri" w:hAnsi="Calibri" w:cs="GillSans"/>
          <w:color w:val="000000"/>
          <w:szCs w:val="22"/>
        </w:rPr>
        <w:tab/>
      </w:r>
      <w:r w:rsidR="008653E3" w:rsidRPr="007B00C5">
        <w:rPr>
          <w:rFonts w:ascii="Calibri" w:hAnsi="Calibri" w:cs="GillSans"/>
          <w:color w:val="000000"/>
          <w:szCs w:val="22"/>
        </w:rPr>
        <w:t>The grounds of appeal</w:t>
      </w:r>
    </w:p>
    <w:p w14:paraId="255B6DEB" w14:textId="77777777" w:rsidR="007A288B" w:rsidRPr="007B00C5" w:rsidRDefault="007A288B" w:rsidP="00140BC3">
      <w:pPr>
        <w:autoSpaceDE w:val="0"/>
        <w:autoSpaceDN w:val="0"/>
        <w:adjustRightInd w:val="0"/>
        <w:jc w:val="both"/>
        <w:rPr>
          <w:rFonts w:ascii="Calibri" w:hAnsi="Calibri" w:cs="GillSans"/>
          <w:color w:val="000000"/>
          <w:szCs w:val="22"/>
        </w:rPr>
      </w:pPr>
    </w:p>
    <w:p w14:paraId="3F94892B"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(e)</w:t>
      </w:r>
      <w:r w:rsidRPr="007B00C5">
        <w:rPr>
          <w:rFonts w:ascii="Calibri" w:hAnsi="Calibri" w:cs="GillSans"/>
          <w:color w:val="000000"/>
          <w:szCs w:val="22"/>
        </w:rPr>
        <w:tab/>
      </w:r>
      <w:r w:rsidR="008653E3" w:rsidRPr="007B00C5">
        <w:rPr>
          <w:rFonts w:ascii="Calibri" w:hAnsi="Calibri" w:cs="GillSans"/>
          <w:color w:val="000000"/>
          <w:szCs w:val="22"/>
        </w:rPr>
        <w:t>The name, address and profession of the person, if any, representing the appellant in this matter,</w:t>
      </w:r>
      <w:r w:rsidRPr="007B00C5">
        <w:rPr>
          <w:rFonts w:ascii="Calibri" w:hAnsi="Calibri" w:cs="GillSans"/>
          <w:color w:val="000000"/>
          <w:szCs w:val="22"/>
        </w:rPr>
        <w:t xml:space="preserve"> </w:t>
      </w:r>
      <w:r w:rsidR="008653E3" w:rsidRPr="007B00C5">
        <w:rPr>
          <w:rFonts w:ascii="Calibri" w:hAnsi="Calibri" w:cs="GillSans"/>
          <w:color w:val="000000"/>
          <w:szCs w:val="22"/>
        </w:rPr>
        <w:t xml:space="preserve">and an indication of whether the </w:t>
      </w:r>
      <w:r w:rsidR="00544986">
        <w:rPr>
          <w:rFonts w:ascii="Calibri" w:hAnsi="Calibri" w:cs="GillSans"/>
          <w:color w:val="000000"/>
          <w:szCs w:val="22"/>
        </w:rPr>
        <w:t>EWC</w:t>
      </w:r>
      <w:r w:rsidR="00582C32">
        <w:rPr>
          <w:rFonts w:ascii="Calibri" w:hAnsi="Calibri" w:cs="GillSans"/>
          <w:color w:val="000000"/>
          <w:szCs w:val="22"/>
        </w:rPr>
        <w:t xml:space="preserve"> </w:t>
      </w:r>
      <w:r w:rsidR="008653E3" w:rsidRPr="007B00C5">
        <w:rPr>
          <w:rFonts w:ascii="Calibri" w:hAnsi="Calibri" w:cs="GillSans"/>
          <w:color w:val="000000"/>
          <w:szCs w:val="22"/>
        </w:rPr>
        <w:t>should send appeal documents to the representative</w:t>
      </w:r>
      <w:r w:rsidRPr="007B00C5">
        <w:rPr>
          <w:rFonts w:ascii="Calibri" w:hAnsi="Calibri" w:cs="GillSans"/>
          <w:color w:val="000000"/>
          <w:szCs w:val="22"/>
        </w:rPr>
        <w:t xml:space="preserve"> </w:t>
      </w:r>
      <w:r w:rsidR="008653E3" w:rsidRPr="007B00C5">
        <w:rPr>
          <w:rFonts w:ascii="Calibri" w:hAnsi="Calibri" w:cs="GillSans"/>
          <w:color w:val="000000"/>
          <w:szCs w:val="22"/>
        </w:rPr>
        <w:t>rather than the appellant</w:t>
      </w:r>
    </w:p>
    <w:p w14:paraId="405F0452"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p>
    <w:p w14:paraId="1835A57E" w14:textId="77777777" w:rsidR="008653E3" w:rsidRPr="007B00C5" w:rsidRDefault="00140BC3" w:rsidP="00140BC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(f)</w:t>
      </w:r>
      <w:r w:rsidRPr="007B00C5">
        <w:rPr>
          <w:rFonts w:ascii="Calibri" w:hAnsi="Calibri" w:cs="GillSans"/>
          <w:color w:val="000000"/>
          <w:szCs w:val="22"/>
        </w:rPr>
        <w:tab/>
      </w:r>
      <w:r w:rsidR="008653E3" w:rsidRPr="007B00C5">
        <w:rPr>
          <w:rFonts w:ascii="Calibri" w:hAnsi="Calibri" w:cs="GillSans"/>
          <w:color w:val="000000"/>
          <w:szCs w:val="22"/>
        </w:rPr>
        <w:t>Whether or not the appellant requests that the appeal should be decided at an oral hearing</w:t>
      </w:r>
    </w:p>
    <w:p w14:paraId="5D1A953C" w14:textId="77777777" w:rsidR="00140BC3" w:rsidRPr="007B00C5" w:rsidRDefault="00140BC3" w:rsidP="00140BC3">
      <w:pPr>
        <w:autoSpaceDE w:val="0"/>
        <w:autoSpaceDN w:val="0"/>
        <w:adjustRightInd w:val="0"/>
        <w:ind w:left="720" w:hanging="720"/>
        <w:rPr>
          <w:rFonts w:ascii="Calibri" w:hAnsi="Calibri" w:cs="GillSans"/>
          <w:color w:val="000000"/>
          <w:szCs w:val="22"/>
        </w:rPr>
      </w:pPr>
    </w:p>
    <w:p w14:paraId="5FDBFD0E" w14:textId="77777777" w:rsidR="008653E3" w:rsidRPr="007B00C5" w:rsidRDefault="008653E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Notice of Appeal must be submitted in writing, and signed and dated by the appellant. The Notice</w:t>
      </w:r>
      <w:r w:rsidR="00140BC3" w:rsidRPr="007B00C5">
        <w:rPr>
          <w:rFonts w:ascii="Calibri" w:hAnsi="Calibri" w:cs="GillSans"/>
          <w:color w:val="000000"/>
          <w:szCs w:val="22"/>
        </w:rPr>
        <w:t xml:space="preserve"> </w:t>
      </w:r>
      <w:r w:rsidRPr="007B00C5">
        <w:rPr>
          <w:rFonts w:ascii="Calibri" w:hAnsi="Calibri" w:cs="GillSans"/>
          <w:color w:val="000000"/>
          <w:szCs w:val="22"/>
        </w:rPr>
        <w:t>can be submitted in letter form.</w:t>
      </w:r>
    </w:p>
    <w:p w14:paraId="1587EF42" w14:textId="77777777" w:rsidR="00B5134F" w:rsidRPr="007B00C5" w:rsidRDefault="00B5134F" w:rsidP="00140BC3">
      <w:pPr>
        <w:autoSpaceDE w:val="0"/>
        <w:autoSpaceDN w:val="0"/>
        <w:adjustRightInd w:val="0"/>
        <w:jc w:val="both"/>
        <w:rPr>
          <w:rFonts w:ascii="Calibri" w:hAnsi="Calibri" w:cs="GillSans"/>
          <w:color w:val="000000"/>
          <w:szCs w:val="22"/>
        </w:rPr>
      </w:pPr>
    </w:p>
    <w:p w14:paraId="1AF28368" w14:textId="77777777" w:rsidR="00140BC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The appellant must also annex to the Notice copies of the following documentation:</w:t>
      </w:r>
    </w:p>
    <w:p w14:paraId="64A7EABF" w14:textId="77777777" w:rsidR="00250A76" w:rsidRPr="007B00C5" w:rsidRDefault="00250A76" w:rsidP="008653E3">
      <w:pPr>
        <w:autoSpaceDE w:val="0"/>
        <w:autoSpaceDN w:val="0"/>
        <w:adjustRightInd w:val="0"/>
        <w:rPr>
          <w:rFonts w:ascii="Calibri" w:hAnsi="Calibri" w:cs="GillSans"/>
          <w:color w:val="000000"/>
          <w:szCs w:val="22"/>
        </w:rPr>
      </w:pPr>
    </w:p>
    <w:p w14:paraId="18E5838C" w14:textId="77777777" w:rsidR="008653E3" w:rsidRPr="007B00C5" w:rsidRDefault="00140BC3" w:rsidP="00140BC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lastRenderedPageBreak/>
        <w:t>(a)</w:t>
      </w:r>
      <w:r w:rsidRPr="007B00C5">
        <w:rPr>
          <w:rFonts w:ascii="Calibri" w:hAnsi="Calibri" w:cs="GillSans"/>
          <w:color w:val="000000"/>
          <w:szCs w:val="22"/>
        </w:rPr>
        <w:tab/>
      </w:r>
      <w:r w:rsidR="008653E3" w:rsidRPr="007B00C5">
        <w:rPr>
          <w:rFonts w:ascii="Calibri" w:hAnsi="Calibri" w:cs="GillSans"/>
          <w:color w:val="000000"/>
          <w:szCs w:val="22"/>
        </w:rPr>
        <w:t>A copy of the document from the Appropriate Body notifying the appellant of its decision</w:t>
      </w:r>
    </w:p>
    <w:p w14:paraId="37F44363" w14:textId="77777777" w:rsidR="00140BC3" w:rsidRPr="007B00C5" w:rsidRDefault="00140BC3" w:rsidP="00140BC3">
      <w:pPr>
        <w:autoSpaceDE w:val="0"/>
        <w:autoSpaceDN w:val="0"/>
        <w:adjustRightInd w:val="0"/>
        <w:ind w:left="720" w:hanging="720"/>
        <w:jc w:val="both"/>
        <w:rPr>
          <w:rFonts w:ascii="Calibri" w:hAnsi="Calibri" w:cs="GillSans"/>
          <w:color w:val="000000"/>
          <w:szCs w:val="22"/>
        </w:rPr>
      </w:pPr>
    </w:p>
    <w:p w14:paraId="30CA0947" w14:textId="77777777" w:rsidR="008653E3" w:rsidRPr="007B00C5" w:rsidRDefault="00140BC3" w:rsidP="00140BC3">
      <w:pPr>
        <w:autoSpaceDE w:val="0"/>
        <w:autoSpaceDN w:val="0"/>
        <w:adjustRightInd w:val="0"/>
        <w:ind w:left="720" w:hanging="720"/>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A copy of any document from the Appropriate Body outlining its reasons for coming to its</w:t>
      </w:r>
      <w:r w:rsidRPr="007B00C5">
        <w:rPr>
          <w:rFonts w:ascii="Calibri" w:hAnsi="Calibri" w:cs="GillSans"/>
          <w:color w:val="000000"/>
          <w:szCs w:val="22"/>
        </w:rPr>
        <w:t xml:space="preserve"> </w:t>
      </w:r>
      <w:r w:rsidR="008653E3" w:rsidRPr="007B00C5">
        <w:rPr>
          <w:rFonts w:ascii="Calibri" w:hAnsi="Calibri" w:cs="GillSans"/>
          <w:color w:val="000000"/>
          <w:szCs w:val="22"/>
        </w:rPr>
        <w:t>decision</w:t>
      </w:r>
    </w:p>
    <w:p w14:paraId="51D2BA3D" w14:textId="77777777" w:rsidR="00140BC3" w:rsidRPr="007B00C5" w:rsidRDefault="00140BC3" w:rsidP="00140BC3">
      <w:pPr>
        <w:autoSpaceDE w:val="0"/>
        <w:autoSpaceDN w:val="0"/>
        <w:adjustRightInd w:val="0"/>
        <w:ind w:left="720" w:hanging="720"/>
        <w:rPr>
          <w:rFonts w:ascii="Calibri" w:hAnsi="Calibri" w:cs="GillSans"/>
          <w:color w:val="000000"/>
          <w:szCs w:val="22"/>
        </w:rPr>
      </w:pPr>
    </w:p>
    <w:p w14:paraId="1C3FA103" w14:textId="77777777" w:rsidR="008653E3" w:rsidRPr="007B00C5" w:rsidRDefault="008653E3" w:rsidP="00140BC3">
      <w:pPr>
        <w:numPr>
          <w:ilvl w:val="0"/>
          <w:numId w:val="5"/>
        </w:numPr>
        <w:autoSpaceDE w:val="0"/>
        <w:autoSpaceDN w:val="0"/>
        <w:adjustRightInd w:val="0"/>
        <w:ind w:hanging="720"/>
        <w:jc w:val="both"/>
        <w:rPr>
          <w:rFonts w:ascii="Calibri" w:hAnsi="Calibri" w:cs="GillSans"/>
          <w:color w:val="000000"/>
          <w:szCs w:val="22"/>
        </w:rPr>
      </w:pPr>
      <w:r w:rsidRPr="007B00C5">
        <w:rPr>
          <w:rFonts w:ascii="Calibri" w:hAnsi="Calibri" w:cs="GillSans"/>
          <w:color w:val="000000"/>
          <w:szCs w:val="22"/>
        </w:rPr>
        <w:t>A copy of every other document on which the appellant relies for the appeal. Typically, this</w:t>
      </w:r>
      <w:r w:rsidR="00140BC3" w:rsidRPr="007B00C5">
        <w:rPr>
          <w:rFonts w:ascii="Calibri" w:hAnsi="Calibri" w:cs="GillSans"/>
          <w:color w:val="000000"/>
          <w:szCs w:val="22"/>
        </w:rPr>
        <w:t xml:space="preserve"> </w:t>
      </w:r>
      <w:r w:rsidRPr="007B00C5">
        <w:rPr>
          <w:rFonts w:ascii="Calibri" w:hAnsi="Calibri" w:cs="GillSans"/>
          <w:color w:val="000000"/>
          <w:szCs w:val="22"/>
        </w:rPr>
        <w:t>can include the Career Entry Profile, notes/minutes of formal assessment meetings, lesson</w:t>
      </w:r>
      <w:r w:rsidR="00140BC3" w:rsidRPr="007B00C5">
        <w:rPr>
          <w:rFonts w:ascii="Calibri" w:hAnsi="Calibri" w:cs="GillSans"/>
          <w:color w:val="000000"/>
          <w:szCs w:val="22"/>
        </w:rPr>
        <w:t xml:space="preserve"> </w:t>
      </w:r>
      <w:r w:rsidRPr="007B00C5">
        <w:rPr>
          <w:rFonts w:ascii="Calibri" w:hAnsi="Calibri" w:cs="GillSans"/>
          <w:color w:val="000000"/>
          <w:szCs w:val="22"/>
        </w:rPr>
        <w:t>observation records and the assessment reports completed at the end of each term</w:t>
      </w:r>
    </w:p>
    <w:p w14:paraId="5010A450" w14:textId="77777777" w:rsidR="00140BC3" w:rsidRPr="007B00C5" w:rsidRDefault="00140BC3" w:rsidP="00140BC3">
      <w:pPr>
        <w:autoSpaceDE w:val="0"/>
        <w:autoSpaceDN w:val="0"/>
        <w:adjustRightInd w:val="0"/>
        <w:ind w:left="360"/>
        <w:rPr>
          <w:rFonts w:ascii="Calibri" w:hAnsi="Calibri" w:cs="Arial"/>
          <w:color w:val="000000"/>
          <w:szCs w:val="22"/>
        </w:rPr>
      </w:pPr>
    </w:p>
    <w:p w14:paraId="297C820E" w14:textId="77777777" w:rsidR="008653E3" w:rsidRPr="007B00C5" w:rsidRDefault="008653E3" w:rsidP="00140BC3">
      <w:pPr>
        <w:numPr>
          <w:ilvl w:val="1"/>
          <w:numId w:val="4"/>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Additional documents, amendment and withdrawal of the appeal</w:t>
      </w:r>
    </w:p>
    <w:p w14:paraId="289629A1" w14:textId="77777777" w:rsidR="00140BC3" w:rsidRPr="007B00C5" w:rsidRDefault="00140BC3" w:rsidP="00140BC3">
      <w:pPr>
        <w:autoSpaceDE w:val="0"/>
        <w:autoSpaceDN w:val="0"/>
        <w:adjustRightInd w:val="0"/>
        <w:rPr>
          <w:rFonts w:ascii="Calibri" w:hAnsi="Calibri" w:cs="Arial"/>
          <w:b/>
          <w:bCs/>
          <w:color w:val="000000"/>
          <w:szCs w:val="22"/>
        </w:rPr>
      </w:pPr>
    </w:p>
    <w:p w14:paraId="23C7D776" w14:textId="77777777" w:rsidR="008653E3" w:rsidRPr="007B00C5" w:rsidRDefault="008653E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appellant may also, at any time before receiving notice of the date fixed for the hearing (or notice</w:t>
      </w:r>
      <w:r w:rsidR="00140BC3" w:rsidRPr="007B00C5">
        <w:rPr>
          <w:rFonts w:ascii="Calibri" w:hAnsi="Calibri" w:cs="GillSans"/>
          <w:color w:val="000000"/>
          <w:szCs w:val="22"/>
        </w:rPr>
        <w:t xml:space="preserve"> </w:t>
      </w:r>
      <w:r w:rsidRPr="007B00C5">
        <w:rPr>
          <w:rFonts w:ascii="Calibri" w:hAnsi="Calibri" w:cs="GillSans"/>
          <w:color w:val="000000"/>
          <w:szCs w:val="22"/>
        </w:rPr>
        <w:t>of the outcome of the appeal if it is decided without a hearing), add, amend or withdraw documents in</w:t>
      </w:r>
      <w:r w:rsidR="00140BC3" w:rsidRPr="007B00C5">
        <w:rPr>
          <w:rFonts w:ascii="Calibri" w:hAnsi="Calibri" w:cs="GillSans"/>
          <w:color w:val="000000"/>
          <w:szCs w:val="22"/>
        </w:rPr>
        <w:t xml:space="preserve"> </w:t>
      </w:r>
      <w:r w:rsidRPr="007B00C5">
        <w:rPr>
          <w:rFonts w:ascii="Calibri" w:hAnsi="Calibri" w:cs="GillSans"/>
          <w:color w:val="000000"/>
          <w:szCs w:val="22"/>
        </w:rPr>
        <w:t>consultation with the Induction Appeals Officer.</w:t>
      </w:r>
    </w:p>
    <w:p w14:paraId="44A198C4" w14:textId="77777777" w:rsidR="00140BC3" w:rsidRPr="007B00C5" w:rsidRDefault="00140BC3" w:rsidP="00140BC3">
      <w:pPr>
        <w:autoSpaceDE w:val="0"/>
        <w:autoSpaceDN w:val="0"/>
        <w:adjustRightInd w:val="0"/>
        <w:jc w:val="both"/>
        <w:rPr>
          <w:rFonts w:ascii="Calibri" w:hAnsi="Calibri" w:cs="GillSans"/>
          <w:color w:val="000000"/>
          <w:szCs w:val="22"/>
        </w:rPr>
      </w:pPr>
    </w:p>
    <w:p w14:paraId="066E7B50" w14:textId="77777777" w:rsidR="008653E3" w:rsidRPr="007B00C5" w:rsidRDefault="008653E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An appellant may amend or withdraw </w:t>
      </w:r>
      <w:r w:rsidR="009426EE">
        <w:rPr>
          <w:rFonts w:ascii="Calibri" w:hAnsi="Calibri" w:cs="GillSans"/>
          <w:color w:val="000000"/>
          <w:szCs w:val="22"/>
        </w:rPr>
        <w:t>their</w:t>
      </w:r>
      <w:r w:rsidRPr="007B00C5">
        <w:rPr>
          <w:rFonts w:ascii="Calibri" w:hAnsi="Calibri" w:cs="GillSans"/>
          <w:color w:val="000000"/>
          <w:szCs w:val="22"/>
        </w:rPr>
        <w:t xml:space="preserve"> grounds of appeal or any part of </w:t>
      </w:r>
      <w:r w:rsidR="009426EE">
        <w:rPr>
          <w:rFonts w:ascii="Calibri" w:hAnsi="Calibri" w:cs="GillSans"/>
          <w:color w:val="000000"/>
          <w:szCs w:val="22"/>
        </w:rPr>
        <w:t>their</w:t>
      </w:r>
      <w:r w:rsidRPr="007B00C5">
        <w:rPr>
          <w:rFonts w:ascii="Calibri" w:hAnsi="Calibri" w:cs="GillSans"/>
          <w:color w:val="000000"/>
          <w:szCs w:val="22"/>
        </w:rPr>
        <w:t xml:space="preserve"> appeal</w:t>
      </w:r>
      <w:r w:rsidR="00140BC3" w:rsidRPr="007B00C5">
        <w:rPr>
          <w:rFonts w:ascii="Calibri" w:hAnsi="Calibri" w:cs="GillSans"/>
          <w:color w:val="000000"/>
          <w:szCs w:val="22"/>
        </w:rPr>
        <w:t xml:space="preserve"> </w:t>
      </w:r>
      <w:r w:rsidRPr="007B00C5">
        <w:rPr>
          <w:rFonts w:ascii="Calibri" w:hAnsi="Calibri" w:cs="GillSans"/>
          <w:color w:val="000000"/>
          <w:szCs w:val="22"/>
        </w:rPr>
        <w:t>material by sending the Induction Appeals Officer an amended Notice of Appeal, or a notice stating</w:t>
      </w:r>
      <w:r w:rsidR="00140BC3" w:rsidRPr="007B00C5">
        <w:rPr>
          <w:rFonts w:ascii="Calibri" w:hAnsi="Calibri" w:cs="GillSans"/>
          <w:color w:val="000000"/>
          <w:szCs w:val="22"/>
        </w:rPr>
        <w:t xml:space="preserve"> </w:t>
      </w:r>
      <w:r w:rsidRPr="007B00C5">
        <w:rPr>
          <w:rFonts w:ascii="Calibri" w:hAnsi="Calibri" w:cs="GillSans"/>
          <w:color w:val="000000"/>
          <w:szCs w:val="22"/>
        </w:rPr>
        <w:t>that the appeal is withdrawn. However, where an appellant withdraws an appeal, it cannot normally be</w:t>
      </w:r>
      <w:r w:rsidR="00140BC3" w:rsidRPr="007B00C5">
        <w:rPr>
          <w:rFonts w:ascii="Calibri" w:hAnsi="Calibri" w:cs="GillSans"/>
          <w:color w:val="000000"/>
          <w:szCs w:val="22"/>
        </w:rPr>
        <w:t xml:space="preserve"> </w:t>
      </w:r>
      <w:r w:rsidRPr="007B00C5">
        <w:rPr>
          <w:rFonts w:ascii="Calibri" w:hAnsi="Calibri" w:cs="GillSans"/>
          <w:color w:val="000000"/>
          <w:szCs w:val="22"/>
        </w:rPr>
        <w:t>re-instated or a fresh appeal made. An appeal which has been withdrawn in error may be re-instated in</w:t>
      </w:r>
      <w:r w:rsidR="00140BC3" w:rsidRPr="007B00C5">
        <w:rPr>
          <w:rFonts w:ascii="Calibri" w:hAnsi="Calibri" w:cs="GillSans"/>
          <w:color w:val="000000"/>
          <w:szCs w:val="22"/>
        </w:rPr>
        <w:t xml:space="preserve"> </w:t>
      </w:r>
      <w:r w:rsidRPr="007B00C5">
        <w:rPr>
          <w:rFonts w:ascii="Calibri" w:hAnsi="Calibri" w:cs="GillSans"/>
          <w:color w:val="000000"/>
          <w:szCs w:val="22"/>
        </w:rPr>
        <w:t>exceptional circumstances.</w:t>
      </w:r>
    </w:p>
    <w:p w14:paraId="577D52F3" w14:textId="77777777" w:rsidR="00140BC3" w:rsidRPr="007B00C5" w:rsidRDefault="00140BC3" w:rsidP="00140BC3">
      <w:pPr>
        <w:autoSpaceDE w:val="0"/>
        <w:autoSpaceDN w:val="0"/>
        <w:adjustRightInd w:val="0"/>
        <w:jc w:val="both"/>
        <w:rPr>
          <w:rFonts w:ascii="Calibri" w:hAnsi="Calibri" w:cs="GillSans"/>
          <w:color w:val="000000"/>
          <w:szCs w:val="22"/>
        </w:rPr>
      </w:pPr>
    </w:p>
    <w:p w14:paraId="7DE41887" w14:textId="77777777" w:rsidR="008653E3" w:rsidRPr="007B00C5" w:rsidRDefault="008653E3" w:rsidP="00140BC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the appellant adds, amends or withdraws documents or the appeal itself, the Induction Appeals</w:t>
      </w:r>
      <w:r w:rsidR="00140BC3" w:rsidRPr="007B00C5">
        <w:rPr>
          <w:rFonts w:ascii="Calibri" w:hAnsi="Calibri" w:cs="GillSans"/>
          <w:color w:val="000000"/>
          <w:szCs w:val="22"/>
        </w:rPr>
        <w:t xml:space="preserve"> </w:t>
      </w:r>
      <w:r w:rsidRPr="007B00C5">
        <w:rPr>
          <w:rFonts w:ascii="Calibri" w:hAnsi="Calibri" w:cs="GillSans"/>
          <w:color w:val="000000"/>
          <w:szCs w:val="22"/>
        </w:rPr>
        <w:t>Officer will copy the documents to the Appropriate Body within the period of ten working days of the</w:t>
      </w:r>
      <w:r w:rsidR="00140BC3" w:rsidRPr="007B00C5">
        <w:rPr>
          <w:rFonts w:ascii="Calibri" w:hAnsi="Calibri" w:cs="GillSans"/>
          <w:color w:val="000000"/>
          <w:szCs w:val="22"/>
        </w:rPr>
        <w:t xml:space="preserve"> </w:t>
      </w:r>
      <w:r w:rsidRPr="007B00C5">
        <w:rPr>
          <w:rFonts w:ascii="Calibri" w:hAnsi="Calibri" w:cs="GillSans"/>
          <w:color w:val="000000"/>
          <w:szCs w:val="22"/>
        </w:rPr>
        <w:t xml:space="preserve">date on which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received the same.</w:t>
      </w:r>
    </w:p>
    <w:p w14:paraId="328DF498" w14:textId="77777777" w:rsidR="00140BC3" w:rsidRPr="007B00C5" w:rsidRDefault="00140BC3" w:rsidP="00140BC3">
      <w:pPr>
        <w:autoSpaceDE w:val="0"/>
        <w:autoSpaceDN w:val="0"/>
        <w:adjustRightInd w:val="0"/>
        <w:jc w:val="both"/>
        <w:rPr>
          <w:rFonts w:ascii="Calibri" w:hAnsi="Calibri" w:cs="GillSans"/>
          <w:color w:val="000000"/>
          <w:szCs w:val="22"/>
        </w:rPr>
      </w:pPr>
    </w:p>
    <w:p w14:paraId="0AED474F" w14:textId="77777777" w:rsidR="008653E3" w:rsidRPr="007B00C5" w:rsidRDefault="008653E3" w:rsidP="00140BC3">
      <w:pPr>
        <w:numPr>
          <w:ilvl w:val="1"/>
          <w:numId w:val="4"/>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Acknowledgement and notification of appeal</w:t>
      </w:r>
    </w:p>
    <w:p w14:paraId="4BD55E3E" w14:textId="77777777" w:rsidR="00140BC3" w:rsidRPr="007B00C5" w:rsidRDefault="00140BC3" w:rsidP="00140BC3">
      <w:pPr>
        <w:autoSpaceDE w:val="0"/>
        <w:autoSpaceDN w:val="0"/>
        <w:adjustRightInd w:val="0"/>
        <w:rPr>
          <w:rFonts w:ascii="Calibri" w:hAnsi="Calibri" w:cs="Arial"/>
          <w:b/>
          <w:bCs/>
          <w:color w:val="000000"/>
          <w:szCs w:val="22"/>
        </w:rPr>
      </w:pPr>
    </w:p>
    <w:p w14:paraId="538D415F" w14:textId="77777777" w:rsidR="008653E3" w:rsidRPr="007B00C5" w:rsidRDefault="008653E3"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On receipt of a Notice of Appeal and accompanying documentation, and subject to paragraph 3.4, the</w:t>
      </w:r>
      <w:r w:rsidR="00140BC3" w:rsidRPr="007B00C5">
        <w:rPr>
          <w:rFonts w:ascii="Calibri" w:hAnsi="Calibri" w:cs="GillSans"/>
          <w:color w:val="000000"/>
          <w:szCs w:val="22"/>
        </w:rPr>
        <w:t xml:space="preserve"> </w:t>
      </w:r>
      <w:r w:rsidRPr="007B00C5">
        <w:rPr>
          <w:rFonts w:ascii="Calibri" w:hAnsi="Calibri" w:cs="GillSans"/>
          <w:color w:val="000000"/>
          <w:szCs w:val="22"/>
        </w:rPr>
        <w:t xml:space="preserve">Induction Appeals Officer of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shall, within ten working days:</w:t>
      </w:r>
    </w:p>
    <w:p w14:paraId="6D11B2F9" w14:textId="77777777" w:rsidR="009B7F6C" w:rsidRPr="007B00C5" w:rsidRDefault="009B7F6C" w:rsidP="009B7F6C">
      <w:pPr>
        <w:autoSpaceDE w:val="0"/>
        <w:autoSpaceDN w:val="0"/>
        <w:adjustRightInd w:val="0"/>
        <w:jc w:val="both"/>
        <w:rPr>
          <w:rFonts w:ascii="Calibri" w:hAnsi="Calibri" w:cs="GillSans"/>
          <w:color w:val="000000"/>
          <w:szCs w:val="22"/>
        </w:rPr>
      </w:pPr>
    </w:p>
    <w:p w14:paraId="5B0BF603" w14:textId="77777777" w:rsidR="008653E3" w:rsidRPr="007B00C5" w:rsidRDefault="009B7F6C"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r>
      <w:r w:rsidR="008653E3" w:rsidRPr="007B00C5">
        <w:rPr>
          <w:rFonts w:ascii="Calibri" w:hAnsi="Calibri" w:cs="GillSans"/>
          <w:color w:val="000000"/>
          <w:szCs w:val="22"/>
        </w:rPr>
        <w:t>send an acknowledgement to the appellant</w:t>
      </w:r>
    </w:p>
    <w:p w14:paraId="74E9BF28" w14:textId="77777777" w:rsidR="009B7F6C" w:rsidRPr="007B00C5" w:rsidRDefault="009B7F6C" w:rsidP="009B7F6C">
      <w:pPr>
        <w:autoSpaceDE w:val="0"/>
        <w:autoSpaceDN w:val="0"/>
        <w:adjustRightInd w:val="0"/>
        <w:jc w:val="both"/>
        <w:rPr>
          <w:rFonts w:ascii="Calibri" w:hAnsi="Calibri" w:cs="GillSans"/>
          <w:color w:val="000000"/>
          <w:szCs w:val="22"/>
        </w:rPr>
      </w:pPr>
    </w:p>
    <w:p w14:paraId="46575B37"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send a copy of the Notice of Appeal and any accompanying documents to the Appropriate Body</w:t>
      </w:r>
    </w:p>
    <w:p w14:paraId="20532639" w14:textId="77777777" w:rsidR="009B7F6C" w:rsidRPr="007B00C5" w:rsidRDefault="009B7F6C" w:rsidP="009B7F6C">
      <w:pPr>
        <w:autoSpaceDE w:val="0"/>
        <w:autoSpaceDN w:val="0"/>
        <w:adjustRightInd w:val="0"/>
        <w:ind w:left="720" w:hanging="720"/>
        <w:jc w:val="both"/>
        <w:rPr>
          <w:rFonts w:ascii="Calibri" w:hAnsi="Calibri" w:cs="GillSans"/>
          <w:color w:val="000000"/>
          <w:szCs w:val="22"/>
        </w:rPr>
      </w:pPr>
    </w:p>
    <w:p w14:paraId="30EE18FF"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(c)</w:t>
      </w:r>
      <w:r w:rsidRPr="007B00C5">
        <w:rPr>
          <w:rFonts w:ascii="Calibri" w:hAnsi="Calibri" w:cs="GillSans"/>
          <w:color w:val="000000"/>
          <w:szCs w:val="22"/>
        </w:rPr>
        <w:tab/>
      </w:r>
      <w:r w:rsidR="008653E3" w:rsidRPr="007B00C5">
        <w:rPr>
          <w:rFonts w:ascii="Calibri" w:hAnsi="Calibri" w:cs="GillSans"/>
          <w:color w:val="000000"/>
          <w:szCs w:val="22"/>
        </w:rPr>
        <w:t>if a person or body other than the Appropriate Body is named as the appellant’s employer in</w:t>
      </w:r>
      <w:r w:rsidRPr="007B00C5">
        <w:rPr>
          <w:rFonts w:ascii="Calibri" w:hAnsi="Calibri" w:cs="GillSans"/>
          <w:color w:val="000000"/>
          <w:szCs w:val="22"/>
        </w:rPr>
        <w:t xml:space="preserve"> </w:t>
      </w:r>
      <w:r w:rsidR="008653E3" w:rsidRPr="007B00C5">
        <w:rPr>
          <w:rFonts w:ascii="Calibri" w:hAnsi="Calibri" w:cs="GillSans"/>
          <w:color w:val="000000"/>
          <w:szCs w:val="22"/>
        </w:rPr>
        <w:t>the Notice of Appeal, send a copy of the Notice of Appeal to that person or body</w:t>
      </w:r>
    </w:p>
    <w:p w14:paraId="3941C2A2" w14:textId="77777777" w:rsidR="009B7F6C" w:rsidRPr="007B00C5" w:rsidRDefault="009B7F6C" w:rsidP="009B7F6C">
      <w:pPr>
        <w:autoSpaceDE w:val="0"/>
        <w:autoSpaceDN w:val="0"/>
        <w:adjustRightInd w:val="0"/>
        <w:ind w:left="720" w:hanging="720"/>
        <w:jc w:val="both"/>
        <w:rPr>
          <w:rFonts w:ascii="Calibri" w:hAnsi="Calibri" w:cs="GillSans"/>
          <w:color w:val="000000"/>
          <w:szCs w:val="22"/>
        </w:rPr>
      </w:pPr>
    </w:p>
    <w:p w14:paraId="2AD48C15"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(d)</w:t>
      </w:r>
      <w:r w:rsidRPr="007B00C5">
        <w:rPr>
          <w:rFonts w:ascii="Calibri" w:hAnsi="Calibri" w:cs="GillSans"/>
          <w:color w:val="000000"/>
          <w:szCs w:val="22"/>
        </w:rPr>
        <w:tab/>
      </w:r>
      <w:r w:rsidR="008653E3" w:rsidRPr="007B00C5">
        <w:rPr>
          <w:rFonts w:ascii="Calibri" w:hAnsi="Calibri" w:cs="GillSans"/>
          <w:color w:val="000000"/>
          <w:szCs w:val="22"/>
        </w:rPr>
        <w:t>send a copy of the Notice of Appeal to the Head Teacher of the school</w:t>
      </w:r>
      <w:r w:rsidR="006667F3">
        <w:rPr>
          <w:rFonts w:ascii="Calibri" w:hAnsi="Calibri" w:cs="GillSans"/>
          <w:color w:val="000000"/>
          <w:szCs w:val="22"/>
        </w:rPr>
        <w:t>, PRU</w:t>
      </w:r>
      <w:r w:rsidR="008653E3" w:rsidRPr="007B00C5">
        <w:rPr>
          <w:rFonts w:ascii="Calibri" w:hAnsi="Calibri" w:cs="GillSans"/>
          <w:color w:val="000000"/>
          <w:szCs w:val="22"/>
        </w:rPr>
        <w:t xml:space="preserve"> or </w:t>
      </w:r>
      <w:r w:rsidR="007420CC">
        <w:rPr>
          <w:rFonts w:ascii="Calibri" w:hAnsi="Calibri" w:cs="GillSans"/>
          <w:color w:val="000000"/>
          <w:szCs w:val="22"/>
        </w:rPr>
        <w:t xml:space="preserve">FE </w:t>
      </w:r>
      <w:r w:rsidR="008653E3" w:rsidRPr="007B00C5">
        <w:rPr>
          <w:rFonts w:ascii="Calibri" w:hAnsi="Calibri" w:cs="GillSans"/>
          <w:color w:val="000000"/>
          <w:szCs w:val="22"/>
        </w:rPr>
        <w:t>college at</w:t>
      </w:r>
      <w:r w:rsidRPr="007B00C5">
        <w:rPr>
          <w:rFonts w:ascii="Calibri" w:hAnsi="Calibri" w:cs="GillSans"/>
          <w:color w:val="000000"/>
          <w:szCs w:val="22"/>
        </w:rPr>
        <w:t xml:space="preserve"> </w:t>
      </w:r>
      <w:r w:rsidR="008653E3" w:rsidRPr="007B00C5">
        <w:rPr>
          <w:rFonts w:ascii="Calibri" w:hAnsi="Calibri" w:cs="GillSans"/>
          <w:color w:val="000000"/>
          <w:szCs w:val="22"/>
        </w:rPr>
        <w:t>which the appellant was employed at the completion of the Induction period</w:t>
      </w:r>
    </w:p>
    <w:p w14:paraId="370EC331" w14:textId="77777777" w:rsidR="009B7F6C" w:rsidRPr="007B00C5" w:rsidRDefault="009B7F6C" w:rsidP="00B15F40">
      <w:pPr>
        <w:autoSpaceDE w:val="0"/>
        <w:autoSpaceDN w:val="0"/>
        <w:adjustRightInd w:val="0"/>
        <w:jc w:val="both"/>
        <w:rPr>
          <w:rFonts w:ascii="Calibri" w:hAnsi="Calibri" w:cs="Arial"/>
          <w:color w:val="000000"/>
          <w:szCs w:val="22"/>
        </w:rPr>
      </w:pPr>
    </w:p>
    <w:p w14:paraId="4C63062B" w14:textId="77777777" w:rsidR="008653E3" w:rsidRPr="007B00C5" w:rsidRDefault="008653E3" w:rsidP="009B7F6C">
      <w:pPr>
        <w:autoSpaceDE w:val="0"/>
        <w:autoSpaceDN w:val="0"/>
        <w:adjustRightInd w:val="0"/>
        <w:jc w:val="both"/>
        <w:rPr>
          <w:rFonts w:ascii="Calibri" w:hAnsi="Calibri" w:cs="Arial"/>
          <w:b/>
          <w:bCs/>
          <w:color w:val="000000"/>
          <w:szCs w:val="22"/>
        </w:rPr>
      </w:pPr>
      <w:r w:rsidRPr="007B00C5">
        <w:rPr>
          <w:rFonts w:ascii="Calibri" w:hAnsi="Calibri" w:cs="Arial"/>
          <w:b/>
          <w:bCs/>
          <w:color w:val="000000"/>
          <w:szCs w:val="22"/>
        </w:rPr>
        <w:t xml:space="preserve">3.4 </w:t>
      </w:r>
      <w:r w:rsidR="009B7F6C" w:rsidRPr="007B00C5">
        <w:rPr>
          <w:rFonts w:ascii="Calibri" w:hAnsi="Calibri" w:cs="Arial"/>
          <w:b/>
          <w:bCs/>
          <w:color w:val="000000"/>
          <w:szCs w:val="22"/>
        </w:rPr>
        <w:tab/>
      </w:r>
      <w:r w:rsidRPr="007B00C5">
        <w:rPr>
          <w:rFonts w:ascii="Calibri" w:hAnsi="Calibri" w:cs="Arial"/>
          <w:b/>
          <w:bCs/>
          <w:color w:val="000000"/>
          <w:szCs w:val="22"/>
        </w:rPr>
        <w:t>Request for further material</w:t>
      </w:r>
    </w:p>
    <w:p w14:paraId="0DF07185" w14:textId="77777777" w:rsidR="009B7F6C" w:rsidRPr="007B00C5" w:rsidRDefault="009B7F6C" w:rsidP="009B7F6C">
      <w:pPr>
        <w:autoSpaceDE w:val="0"/>
        <w:autoSpaceDN w:val="0"/>
        <w:adjustRightInd w:val="0"/>
        <w:jc w:val="both"/>
        <w:rPr>
          <w:rFonts w:ascii="Calibri" w:hAnsi="Calibri" w:cs="GillSans-Bold"/>
          <w:b/>
          <w:bCs/>
          <w:color w:val="000000"/>
          <w:szCs w:val="22"/>
        </w:rPr>
      </w:pPr>
    </w:p>
    <w:p w14:paraId="5C3FC33F" w14:textId="77777777" w:rsidR="008653E3" w:rsidRPr="007B00C5" w:rsidRDefault="008653E3"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Where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considers that the appeal could be decided more fairly and efficiently if the appellant</w:t>
      </w:r>
      <w:r w:rsidR="009B7F6C" w:rsidRPr="007B00C5">
        <w:rPr>
          <w:rFonts w:ascii="Calibri" w:hAnsi="Calibri" w:cs="GillSans"/>
          <w:color w:val="000000"/>
          <w:szCs w:val="22"/>
        </w:rPr>
        <w:t xml:space="preserve"> </w:t>
      </w:r>
      <w:r w:rsidRPr="007B00C5">
        <w:rPr>
          <w:rFonts w:ascii="Calibri" w:hAnsi="Calibri" w:cs="GillSans"/>
          <w:color w:val="000000"/>
          <w:szCs w:val="22"/>
        </w:rPr>
        <w:t xml:space="preserve">provided further material, it may send to the appellant a notice, inviting </w:t>
      </w:r>
      <w:r w:rsidR="00AF2B61">
        <w:rPr>
          <w:rFonts w:ascii="Calibri" w:hAnsi="Calibri" w:cs="GillSans"/>
          <w:color w:val="000000"/>
          <w:szCs w:val="22"/>
        </w:rPr>
        <w:t>the</w:t>
      </w:r>
      <w:r w:rsidR="002F3F6E">
        <w:rPr>
          <w:rFonts w:ascii="Calibri" w:hAnsi="Calibri" w:cs="GillSans"/>
          <w:color w:val="000000"/>
          <w:szCs w:val="22"/>
        </w:rPr>
        <w:t>m</w:t>
      </w:r>
      <w:r w:rsidRPr="007B00C5">
        <w:rPr>
          <w:rFonts w:ascii="Calibri" w:hAnsi="Calibri" w:cs="GillSans"/>
          <w:color w:val="000000"/>
          <w:szCs w:val="22"/>
        </w:rPr>
        <w:t xml:space="preserve"> to submit further</w:t>
      </w:r>
      <w:r w:rsidR="009B7F6C" w:rsidRPr="007B00C5">
        <w:rPr>
          <w:rFonts w:ascii="Calibri" w:hAnsi="Calibri" w:cs="GillSans"/>
          <w:color w:val="000000"/>
          <w:szCs w:val="22"/>
        </w:rPr>
        <w:t xml:space="preserve"> </w:t>
      </w:r>
      <w:r w:rsidRPr="007B00C5">
        <w:rPr>
          <w:rFonts w:ascii="Calibri" w:hAnsi="Calibri" w:cs="GillSans"/>
          <w:color w:val="000000"/>
          <w:szCs w:val="22"/>
        </w:rPr>
        <w:t>material within a period of ten working days from the date of request. Any such invitation will be copied</w:t>
      </w:r>
      <w:r w:rsidR="009B7F6C" w:rsidRPr="007B00C5">
        <w:rPr>
          <w:rFonts w:ascii="Calibri" w:hAnsi="Calibri" w:cs="GillSans"/>
          <w:color w:val="000000"/>
          <w:szCs w:val="22"/>
        </w:rPr>
        <w:t xml:space="preserve"> </w:t>
      </w:r>
      <w:r w:rsidRPr="007B00C5">
        <w:rPr>
          <w:rFonts w:ascii="Calibri" w:hAnsi="Calibri" w:cs="GillSans"/>
          <w:color w:val="000000"/>
          <w:szCs w:val="22"/>
        </w:rPr>
        <w:t>to the Appropriate Body.</w:t>
      </w:r>
    </w:p>
    <w:p w14:paraId="1532301D" w14:textId="77777777" w:rsidR="009B7F6C" w:rsidRPr="007B00C5" w:rsidRDefault="009B7F6C" w:rsidP="009B7F6C">
      <w:pPr>
        <w:autoSpaceDE w:val="0"/>
        <w:autoSpaceDN w:val="0"/>
        <w:adjustRightInd w:val="0"/>
        <w:jc w:val="both"/>
        <w:rPr>
          <w:rFonts w:ascii="Calibri" w:hAnsi="Calibri" w:cs="GillSans"/>
          <w:color w:val="000000"/>
          <w:szCs w:val="22"/>
        </w:rPr>
      </w:pPr>
    </w:p>
    <w:p w14:paraId="416C9569" w14:textId="77777777" w:rsidR="008653E3" w:rsidRPr="007B00C5" w:rsidRDefault="008653E3"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lastRenderedPageBreak/>
        <w:t>The Induction Appeals Officer</w:t>
      </w:r>
      <w:r w:rsidR="009B7F6C" w:rsidRPr="007B00C5">
        <w:rPr>
          <w:rFonts w:ascii="Calibri" w:hAnsi="Calibri" w:cs="GillSans"/>
          <w:color w:val="000000"/>
          <w:szCs w:val="22"/>
        </w:rPr>
        <w:t xml:space="preserve"> will</w:t>
      </w:r>
      <w:r w:rsidRPr="007B00C5">
        <w:rPr>
          <w:rFonts w:ascii="Calibri" w:hAnsi="Calibri" w:cs="GillSans"/>
          <w:color w:val="000000"/>
          <w:szCs w:val="22"/>
        </w:rPr>
        <w:t>, on receipt of further material from the appellant, send, within ten</w:t>
      </w:r>
      <w:r w:rsidR="009B7F6C" w:rsidRPr="007B00C5">
        <w:rPr>
          <w:rFonts w:ascii="Calibri" w:hAnsi="Calibri" w:cs="GillSans"/>
          <w:color w:val="000000"/>
          <w:szCs w:val="22"/>
        </w:rPr>
        <w:t xml:space="preserve"> </w:t>
      </w:r>
      <w:r w:rsidRPr="007B00C5">
        <w:rPr>
          <w:rFonts w:ascii="Calibri" w:hAnsi="Calibri" w:cs="GillSans"/>
          <w:color w:val="000000"/>
          <w:szCs w:val="22"/>
        </w:rPr>
        <w:t>working days, copies to the Appropriate Body.</w:t>
      </w:r>
    </w:p>
    <w:p w14:paraId="7DACC4EB" w14:textId="77777777" w:rsidR="009B7F6C" w:rsidRDefault="009B7F6C" w:rsidP="008653E3">
      <w:pPr>
        <w:autoSpaceDE w:val="0"/>
        <w:autoSpaceDN w:val="0"/>
        <w:adjustRightInd w:val="0"/>
        <w:rPr>
          <w:rFonts w:ascii="Calibri" w:hAnsi="Calibri" w:cs="GillSans-Bold"/>
          <w:b/>
          <w:bCs/>
          <w:color w:val="000000"/>
          <w:szCs w:val="22"/>
        </w:rPr>
      </w:pPr>
    </w:p>
    <w:p w14:paraId="680B5B29" w14:textId="77777777" w:rsidR="00972F52" w:rsidRPr="007B00C5" w:rsidRDefault="00972F52" w:rsidP="008653E3">
      <w:pPr>
        <w:autoSpaceDE w:val="0"/>
        <w:autoSpaceDN w:val="0"/>
        <w:adjustRightInd w:val="0"/>
        <w:rPr>
          <w:rFonts w:ascii="Calibri" w:hAnsi="Calibri" w:cs="GillSans-Bold"/>
          <w:b/>
          <w:bCs/>
          <w:color w:val="000000"/>
          <w:szCs w:val="22"/>
        </w:rPr>
      </w:pPr>
    </w:p>
    <w:p w14:paraId="16B53466"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4.0 </w:t>
      </w:r>
      <w:r w:rsidR="009B7F6C" w:rsidRPr="007B00C5">
        <w:rPr>
          <w:rFonts w:ascii="Calibri" w:hAnsi="Calibri" w:cs="Arial"/>
          <w:b/>
          <w:bCs/>
          <w:color w:val="000000"/>
          <w:szCs w:val="22"/>
        </w:rPr>
        <w:tab/>
      </w:r>
      <w:r w:rsidRPr="007B00C5">
        <w:rPr>
          <w:rFonts w:ascii="Calibri" w:hAnsi="Calibri" w:cs="Arial"/>
          <w:b/>
          <w:bCs/>
          <w:color w:val="000000"/>
          <w:szCs w:val="22"/>
        </w:rPr>
        <w:t>Responses to the Notice of Appeal</w:t>
      </w:r>
    </w:p>
    <w:p w14:paraId="40A7F43D" w14:textId="77777777" w:rsidR="009B7F6C" w:rsidRPr="007B00C5" w:rsidRDefault="009B7F6C" w:rsidP="008653E3">
      <w:pPr>
        <w:autoSpaceDE w:val="0"/>
        <w:autoSpaceDN w:val="0"/>
        <w:adjustRightInd w:val="0"/>
        <w:rPr>
          <w:rFonts w:ascii="Calibri" w:hAnsi="Calibri" w:cs="Arial"/>
          <w:b/>
          <w:bCs/>
          <w:color w:val="000000"/>
          <w:szCs w:val="22"/>
        </w:rPr>
      </w:pPr>
    </w:p>
    <w:p w14:paraId="06519112" w14:textId="77777777" w:rsidR="008653E3" w:rsidRPr="007B00C5" w:rsidRDefault="008653E3" w:rsidP="009B7F6C">
      <w:pPr>
        <w:numPr>
          <w:ilvl w:val="1"/>
          <w:numId w:val="6"/>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Reply by the Appropriate Body</w:t>
      </w:r>
    </w:p>
    <w:p w14:paraId="023708E7" w14:textId="77777777" w:rsidR="009B7F6C" w:rsidRPr="007B00C5" w:rsidRDefault="009B7F6C" w:rsidP="009B7F6C">
      <w:pPr>
        <w:autoSpaceDE w:val="0"/>
        <w:autoSpaceDN w:val="0"/>
        <w:adjustRightInd w:val="0"/>
        <w:rPr>
          <w:rFonts w:ascii="Calibri" w:hAnsi="Calibri" w:cs="Arial"/>
          <w:b/>
          <w:bCs/>
          <w:color w:val="000000"/>
          <w:szCs w:val="22"/>
        </w:rPr>
      </w:pPr>
    </w:p>
    <w:p w14:paraId="145D4396" w14:textId="77777777" w:rsidR="008653E3" w:rsidRPr="007B00C5" w:rsidRDefault="008653E3" w:rsidP="00521E8E">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Appropriate Body will be asked to respond to the Notice of Appeal by the Induction Appeals</w:t>
      </w:r>
      <w:r w:rsidR="009B7F6C" w:rsidRPr="007B00C5">
        <w:rPr>
          <w:rFonts w:ascii="Calibri" w:hAnsi="Calibri" w:cs="GillSans"/>
          <w:color w:val="000000"/>
          <w:szCs w:val="22"/>
        </w:rPr>
        <w:t xml:space="preserve"> </w:t>
      </w:r>
      <w:r w:rsidRPr="007B00C5">
        <w:rPr>
          <w:rFonts w:ascii="Calibri" w:hAnsi="Calibri" w:cs="GillSans"/>
          <w:color w:val="000000"/>
          <w:szCs w:val="22"/>
        </w:rPr>
        <w:t xml:space="preserve">Officer </w:t>
      </w:r>
      <w:r w:rsidR="008D46A3" w:rsidRPr="008D46A3">
        <w:rPr>
          <w:rFonts w:ascii="Calibri" w:hAnsi="Calibri" w:cs="GillSans-Bold"/>
          <w:bCs/>
          <w:color w:val="000000"/>
          <w:szCs w:val="22"/>
        </w:rPr>
        <w:t>so that it is received</w:t>
      </w:r>
      <w:r w:rsidR="008D46A3">
        <w:rPr>
          <w:rFonts w:ascii="Calibri" w:hAnsi="Calibri" w:cs="GillSans-Bold"/>
          <w:b/>
          <w:bCs/>
          <w:color w:val="000000"/>
          <w:szCs w:val="22"/>
        </w:rPr>
        <w:t xml:space="preserve"> </w:t>
      </w:r>
      <w:r w:rsidRPr="007B00C5">
        <w:rPr>
          <w:rFonts w:ascii="Calibri" w:hAnsi="Calibri" w:cs="GillSans"/>
          <w:color w:val="000000"/>
          <w:szCs w:val="22"/>
        </w:rPr>
        <w:t xml:space="preserve">within </w:t>
      </w:r>
      <w:r w:rsidR="008D46A3">
        <w:rPr>
          <w:rFonts w:ascii="Calibri" w:hAnsi="Calibri" w:cs="GillSans"/>
          <w:color w:val="000000"/>
          <w:szCs w:val="22"/>
        </w:rPr>
        <w:t>20</w:t>
      </w:r>
      <w:r w:rsidRPr="007B00C5">
        <w:rPr>
          <w:rFonts w:ascii="Calibri" w:hAnsi="Calibri" w:cs="GillSans"/>
          <w:color w:val="000000"/>
          <w:szCs w:val="22"/>
        </w:rPr>
        <w:t xml:space="preserve"> working days of receipt by the Appropriate Body of the Notice with the following</w:t>
      </w:r>
      <w:r w:rsidR="009B7F6C" w:rsidRPr="007B00C5">
        <w:rPr>
          <w:rFonts w:ascii="Calibri" w:hAnsi="Calibri" w:cs="GillSans"/>
          <w:color w:val="000000"/>
          <w:szCs w:val="22"/>
        </w:rPr>
        <w:t xml:space="preserve"> </w:t>
      </w:r>
      <w:r w:rsidRPr="007B00C5">
        <w:rPr>
          <w:rFonts w:ascii="Calibri" w:hAnsi="Calibri" w:cs="GillSans"/>
          <w:color w:val="000000"/>
          <w:szCs w:val="22"/>
        </w:rPr>
        <w:t>information:</w:t>
      </w:r>
    </w:p>
    <w:p w14:paraId="58F697C7" w14:textId="77777777" w:rsidR="009B7F6C" w:rsidRPr="007B00C5" w:rsidRDefault="009B7F6C" w:rsidP="008653E3">
      <w:pPr>
        <w:autoSpaceDE w:val="0"/>
        <w:autoSpaceDN w:val="0"/>
        <w:adjustRightInd w:val="0"/>
        <w:rPr>
          <w:rFonts w:ascii="Calibri" w:hAnsi="Calibri" w:cs="GillSans"/>
          <w:color w:val="000000"/>
          <w:szCs w:val="22"/>
        </w:rPr>
      </w:pPr>
    </w:p>
    <w:p w14:paraId="07298650" w14:textId="77777777" w:rsidR="008653E3" w:rsidRPr="007B00C5" w:rsidRDefault="009B7F6C"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r>
      <w:r w:rsidR="008653E3" w:rsidRPr="007B00C5">
        <w:rPr>
          <w:rFonts w:ascii="Calibri" w:hAnsi="Calibri" w:cs="GillSans"/>
          <w:color w:val="000000"/>
          <w:szCs w:val="22"/>
        </w:rPr>
        <w:t>The name and address of the Appropriate Body</w:t>
      </w:r>
    </w:p>
    <w:p w14:paraId="5F125672" w14:textId="77777777" w:rsidR="009B7F6C" w:rsidRPr="007B00C5" w:rsidRDefault="009B7F6C" w:rsidP="009B7F6C">
      <w:pPr>
        <w:autoSpaceDE w:val="0"/>
        <w:autoSpaceDN w:val="0"/>
        <w:adjustRightInd w:val="0"/>
        <w:jc w:val="both"/>
        <w:rPr>
          <w:rFonts w:ascii="Calibri" w:hAnsi="Calibri" w:cs="GillSans"/>
          <w:color w:val="000000"/>
          <w:szCs w:val="22"/>
        </w:rPr>
      </w:pPr>
    </w:p>
    <w:p w14:paraId="5D8B33C5"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Whether or not the Appropriate Body seeks to uphold the disputed decision</w:t>
      </w:r>
    </w:p>
    <w:p w14:paraId="404DFD09" w14:textId="77777777" w:rsidR="009B7F6C" w:rsidRPr="007B00C5" w:rsidRDefault="009B7F6C" w:rsidP="009B7F6C">
      <w:pPr>
        <w:autoSpaceDE w:val="0"/>
        <w:autoSpaceDN w:val="0"/>
        <w:adjustRightInd w:val="0"/>
        <w:ind w:left="720" w:hanging="720"/>
        <w:jc w:val="both"/>
        <w:rPr>
          <w:rFonts w:ascii="Calibri" w:hAnsi="Calibri" w:cs="GillSans"/>
          <w:color w:val="000000"/>
          <w:szCs w:val="22"/>
        </w:rPr>
      </w:pPr>
    </w:p>
    <w:p w14:paraId="0AF10E66" w14:textId="77777777" w:rsidR="008653E3" w:rsidRPr="007B00C5" w:rsidRDefault="009B7F6C" w:rsidP="009B7F6C">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(c)</w:t>
      </w:r>
      <w:r w:rsidRPr="007B00C5">
        <w:rPr>
          <w:rFonts w:ascii="Calibri" w:hAnsi="Calibri" w:cs="GillSans"/>
          <w:color w:val="000000"/>
          <w:szCs w:val="22"/>
        </w:rPr>
        <w:tab/>
      </w:r>
      <w:r w:rsidR="008653E3" w:rsidRPr="007B00C5">
        <w:rPr>
          <w:rFonts w:ascii="Calibri" w:hAnsi="Calibri" w:cs="GillSans"/>
          <w:color w:val="000000"/>
          <w:szCs w:val="22"/>
        </w:rPr>
        <w:t>In cases where the Appropriate Body seeks to uphold the disputed decision:</w:t>
      </w:r>
    </w:p>
    <w:p w14:paraId="5CC22782" w14:textId="77777777" w:rsidR="009B7F6C" w:rsidRPr="007B00C5" w:rsidRDefault="009B7F6C" w:rsidP="009B7F6C">
      <w:pPr>
        <w:autoSpaceDE w:val="0"/>
        <w:autoSpaceDN w:val="0"/>
        <w:adjustRightInd w:val="0"/>
        <w:jc w:val="both"/>
        <w:rPr>
          <w:rFonts w:ascii="Calibri" w:hAnsi="Calibri" w:cs="GillSans"/>
          <w:color w:val="000000"/>
          <w:szCs w:val="22"/>
        </w:rPr>
      </w:pPr>
    </w:p>
    <w:p w14:paraId="1F7298DF" w14:textId="77777777" w:rsidR="008653E3" w:rsidRPr="007B00C5" w:rsidRDefault="009B7F6C" w:rsidP="009B7F6C">
      <w:pPr>
        <w:autoSpaceDE w:val="0"/>
        <w:autoSpaceDN w:val="0"/>
        <w:adjustRightInd w:val="0"/>
        <w:ind w:left="1440" w:hanging="720"/>
        <w:jc w:val="both"/>
        <w:rPr>
          <w:rFonts w:ascii="Calibri" w:hAnsi="Calibri" w:cs="GillSans"/>
          <w:color w:val="000000"/>
          <w:szCs w:val="22"/>
        </w:rPr>
      </w:pPr>
      <w:r w:rsidRPr="007B00C5">
        <w:rPr>
          <w:rFonts w:ascii="Calibri" w:hAnsi="Calibri" w:cs="GillSans"/>
          <w:color w:val="000000"/>
          <w:szCs w:val="22"/>
        </w:rPr>
        <w:t>(i)</w:t>
      </w:r>
      <w:r w:rsidR="008653E3" w:rsidRPr="007B00C5">
        <w:rPr>
          <w:rFonts w:ascii="Calibri" w:hAnsi="Calibri" w:cs="GillSans"/>
          <w:color w:val="000000"/>
          <w:szCs w:val="22"/>
        </w:rPr>
        <w:t xml:space="preserve"> </w:t>
      </w:r>
      <w:r w:rsidRPr="007B00C5">
        <w:rPr>
          <w:rFonts w:ascii="Calibri" w:hAnsi="Calibri" w:cs="GillSans"/>
          <w:color w:val="000000"/>
          <w:szCs w:val="22"/>
        </w:rPr>
        <w:tab/>
      </w:r>
      <w:r w:rsidR="008653E3" w:rsidRPr="007B00C5">
        <w:rPr>
          <w:rFonts w:ascii="Calibri" w:hAnsi="Calibri" w:cs="GillSans"/>
          <w:color w:val="000000"/>
          <w:szCs w:val="22"/>
        </w:rPr>
        <w:t>the Appropriate Body’s answer to each of the grounds of appeal supplied by the</w:t>
      </w:r>
      <w:r w:rsidRPr="007B00C5">
        <w:rPr>
          <w:rFonts w:ascii="Calibri" w:hAnsi="Calibri" w:cs="GillSans"/>
          <w:color w:val="000000"/>
          <w:szCs w:val="22"/>
        </w:rPr>
        <w:t xml:space="preserve"> </w:t>
      </w:r>
      <w:r w:rsidR="008653E3" w:rsidRPr="007B00C5">
        <w:rPr>
          <w:rFonts w:ascii="Calibri" w:hAnsi="Calibri" w:cs="GillSans"/>
          <w:color w:val="000000"/>
          <w:szCs w:val="22"/>
        </w:rPr>
        <w:t>appellant</w:t>
      </w:r>
    </w:p>
    <w:p w14:paraId="0A5F530B" w14:textId="77777777" w:rsidR="009B7F6C" w:rsidRPr="007B00C5" w:rsidRDefault="009B7F6C" w:rsidP="009B7F6C">
      <w:pPr>
        <w:autoSpaceDE w:val="0"/>
        <w:autoSpaceDN w:val="0"/>
        <w:adjustRightInd w:val="0"/>
        <w:ind w:left="1440" w:hanging="720"/>
        <w:jc w:val="both"/>
        <w:rPr>
          <w:rFonts w:ascii="Calibri" w:hAnsi="Calibri" w:cs="GillSans"/>
          <w:color w:val="000000"/>
          <w:szCs w:val="22"/>
        </w:rPr>
      </w:pPr>
    </w:p>
    <w:p w14:paraId="06019109" w14:textId="77777777" w:rsidR="008653E3" w:rsidRPr="007B00C5" w:rsidRDefault="009B7F6C" w:rsidP="009B7F6C">
      <w:pPr>
        <w:autoSpaceDE w:val="0"/>
        <w:autoSpaceDN w:val="0"/>
        <w:adjustRightInd w:val="0"/>
        <w:ind w:firstLine="720"/>
        <w:jc w:val="both"/>
        <w:rPr>
          <w:rFonts w:ascii="Calibri" w:hAnsi="Calibri" w:cs="GillSans"/>
          <w:color w:val="000000"/>
          <w:szCs w:val="22"/>
        </w:rPr>
      </w:pPr>
      <w:r w:rsidRPr="007B00C5">
        <w:rPr>
          <w:rFonts w:ascii="Calibri" w:hAnsi="Calibri" w:cs="GillSans"/>
          <w:color w:val="000000"/>
          <w:szCs w:val="22"/>
        </w:rPr>
        <w:t>(ii</w:t>
      </w:r>
      <w:r w:rsidR="008653E3" w:rsidRPr="007B00C5">
        <w:rPr>
          <w:rFonts w:ascii="Calibri" w:hAnsi="Calibri" w:cs="GillSans"/>
          <w:color w:val="000000"/>
          <w:szCs w:val="22"/>
        </w:rPr>
        <w:t xml:space="preserve">) </w:t>
      </w:r>
      <w:r w:rsidRPr="007B00C5">
        <w:rPr>
          <w:rFonts w:ascii="Calibri" w:hAnsi="Calibri" w:cs="GillSans"/>
          <w:color w:val="000000"/>
          <w:szCs w:val="22"/>
        </w:rPr>
        <w:tab/>
      </w:r>
      <w:r w:rsidR="008653E3" w:rsidRPr="007B00C5">
        <w:rPr>
          <w:rFonts w:ascii="Calibri" w:hAnsi="Calibri" w:cs="GillSans"/>
          <w:color w:val="000000"/>
          <w:szCs w:val="22"/>
        </w:rPr>
        <w:t>whether or not the Appropriate Body requests an oral hearing</w:t>
      </w:r>
    </w:p>
    <w:p w14:paraId="0525B70D" w14:textId="77777777" w:rsidR="009B7F6C" w:rsidRPr="007B00C5" w:rsidRDefault="009B7F6C" w:rsidP="009B7F6C">
      <w:pPr>
        <w:autoSpaceDE w:val="0"/>
        <w:autoSpaceDN w:val="0"/>
        <w:adjustRightInd w:val="0"/>
        <w:ind w:firstLine="720"/>
        <w:jc w:val="both"/>
        <w:rPr>
          <w:rFonts w:ascii="Calibri" w:hAnsi="Calibri" w:cs="GillSans"/>
          <w:color w:val="000000"/>
          <w:szCs w:val="22"/>
        </w:rPr>
      </w:pPr>
    </w:p>
    <w:p w14:paraId="12EC2AB8" w14:textId="77777777" w:rsidR="008653E3" w:rsidRPr="007B00C5" w:rsidRDefault="009B7F6C" w:rsidP="009B7F6C">
      <w:pPr>
        <w:autoSpaceDE w:val="0"/>
        <w:autoSpaceDN w:val="0"/>
        <w:adjustRightInd w:val="0"/>
        <w:ind w:left="1440" w:hanging="720"/>
        <w:jc w:val="both"/>
        <w:rPr>
          <w:rFonts w:ascii="Calibri" w:hAnsi="Calibri" w:cs="GillSans"/>
          <w:color w:val="000000"/>
          <w:szCs w:val="22"/>
        </w:rPr>
      </w:pPr>
      <w:r w:rsidRPr="007B00C5">
        <w:rPr>
          <w:rFonts w:ascii="Calibri" w:hAnsi="Calibri" w:cs="GillSans"/>
          <w:color w:val="000000"/>
          <w:szCs w:val="22"/>
        </w:rPr>
        <w:t>(iii)</w:t>
      </w:r>
      <w:r w:rsidRPr="007B00C5">
        <w:rPr>
          <w:rFonts w:ascii="Calibri" w:hAnsi="Calibri" w:cs="GillSans"/>
          <w:color w:val="000000"/>
          <w:szCs w:val="22"/>
        </w:rPr>
        <w:tab/>
      </w:r>
      <w:r w:rsidR="008653E3" w:rsidRPr="007B00C5">
        <w:rPr>
          <w:rFonts w:ascii="Calibri" w:hAnsi="Calibri" w:cs="GillSans"/>
          <w:color w:val="000000"/>
          <w:szCs w:val="22"/>
        </w:rPr>
        <w:t>the name, address and profession of the person (if any) representing the Appropriate</w:t>
      </w:r>
      <w:r w:rsidRPr="007B00C5">
        <w:rPr>
          <w:rFonts w:ascii="Calibri" w:hAnsi="Calibri" w:cs="GillSans"/>
          <w:color w:val="000000"/>
          <w:szCs w:val="22"/>
        </w:rPr>
        <w:t xml:space="preserve"> </w:t>
      </w:r>
      <w:r w:rsidR="008653E3" w:rsidRPr="007B00C5">
        <w:rPr>
          <w:rFonts w:ascii="Calibri" w:hAnsi="Calibri" w:cs="GillSans"/>
          <w:color w:val="000000"/>
          <w:szCs w:val="22"/>
        </w:rPr>
        <w:t xml:space="preserve">Body, and whether the </w:t>
      </w:r>
      <w:r w:rsidR="00544986">
        <w:rPr>
          <w:rFonts w:ascii="Calibri" w:hAnsi="Calibri" w:cs="GillSans"/>
          <w:color w:val="000000"/>
          <w:szCs w:val="22"/>
        </w:rPr>
        <w:t>EWC</w:t>
      </w:r>
      <w:r w:rsidR="00582C32">
        <w:rPr>
          <w:rFonts w:ascii="Calibri" w:hAnsi="Calibri" w:cs="GillSans"/>
          <w:color w:val="000000"/>
          <w:szCs w:val="22"/>
        </w:rPr>
        <w:t xml:space="preserve"> </w:t>
      </w:r>
      <w:r w:rsidR="008653E3" w:rsidRPr="007B00C5">
        <w:rPr>
          <w:rFonts w:ascii="Calibri" w:hAnsi="Calibri" w:cs="GillSans"/>
          <w:color w:val="000000"/>
          <w:szCs w:val="22"/>
        </w:rPr>
        <w:t>should send documents concerning the appeal to that</w:t>
      </w:r>
      <w:r w:rsidRPr="007B00C5">
        <w:rPr>
          <w:rFonts w:ascii="Calibri" w:hAnsi="Calibri" w:cs="GillSans"/>
          <w:color w:val="000000"/>
          <w:szCs w:val="22"/>
        </w:rPr>
        <w:t xml:space="preserve"> </w:t>
      </w:r>
      <w:r w:rsidR="008653E3" w:rsidRPr="007B00C5">
        <w:rPr>
          <w:rFonts w:ascii="Calibri" w:hAnsi="Calibri" w:cs="GillSans"/>
          <w:color w:val="000000"/>
          <w:szCs w:val="22"/>
        </w:rPr>
        <w:t>representative instead of to the Appropriate Body</w:t>
      </w:r>
    </w:p>
    <w:p w14:paraId="092F82C7" w14:textId="77777777" w:rsidR="009B7F6C" w:rsidRPr="007B00C5" w:rsidRDefault="009B7F6C" w:rsidP="009B7F6C">
      <w:pPr>
        <w:autoSpaceDE w:val="0"/>
        <w:autoSpaceDN w:val="0"/>
        <w:adjustRightInd w:val="0"/>
        <w:ind w:left="1440" w:hanging="720"/>
        <w:rPr>
          <w:rFonts w:ascii="Calibri" w:hAnsi="Calibri" w:cs="GillSans"/>
          <w:color w:val="000000"/>
          <w:szCs w:val="22"/>
        </w:rPr>
      </w:pPr>
    </w:p>
    <w:p w14:paraId="7EB8CD07" w14:textId="77777777" w:rsidR="008653E3" w:rsidRPr="007B00C5" w:rsidRDefault="008653E3" w:rsidP="008653E3">
      <w:pPr>
        <w:autoSpaceDE w:val="0"/>
        <w:autoSpaceDN w:val="0"/>
        <w:adjustRightInd w:val="0"/>
        <w:rPr>
          <w:rFonts w:ascii="Calibri" w:hAnsi="Calibri" w:cs="GillSans"/>
          <w:color w:val="000000"/>
          <w:szCs w:val="22"/>
        </w:rPr>
      </w:pPr>
      <w:r w:rsidRPr="007B00C5">
        <w:rPr>
          <w:rFonts w:ascii="Calibri" w:hAnsi="Calibri" w:cs="GillSans"/>
          <w:color w:val="000000"/>
          <w:szCs w:val="22"/>
        </w:rPr>
        <w:t>The Appropriate Body should annex to the reply the following documentation:</w:t>
      </w:r>
    </w:p>
    <w:p w14:paraId="129E835A" w14:textId="77777777" w:rsidR="009B7F6C" w:rsidRPr="007B00C5" w:rsidRDefault="009B7F6C" w:rsidP="008653E3">
      <w:pPr>
        <w:autoSpaceDE w:val="0"/>
        <w:autoSpaceDN w:val="0"/>
        <w:adjustRightInd w:val="0"/>
        <w:rPr>
          <w:rFonts w:ascii="Calibri" w:hAnsi="Calibri" w:cs="GillSans"/>
          <w:color w:val="000000"/>
          <w:szCs w:val="22"/>
        </w:rPr>
      </w:pPr>
    </w:p>
    <w:p w14:paraId="6621C645"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(d)</w:t>
      </w:r>
      <w:r w:rsidRPr="007B00C5">
        <w:rPr>
          <w:rFonts w:ascii="Calibri" w:hAnsi="Calibri" w:cs="GillSans"/>
          <w:color w:val="000000"/>
          <w:szCs w:val="22"/>
        </w:rPr>
        <w:tab/>
      </w:r>
      <w:r w:rsidR="008653E3" w:rsidRPr="007B00C5">
        <w:rPr>
          <w:rFonts w:ascii="Calibri" w:hAnsi="Calibri" w:cs="GillSans"/>
          <w:color w:val="000000"/>
          <w:szCs w:val="22"/>
        </w:rPr>
        <w:t>Copies of any documents upon which it wishes to rely in opposing the appeal. Examples of</w:t>
      </w:r>
      <w:r w:rsidRPr="007B00C5">
        <w:rPr>
          <w:rFonts w:ascii="Calibri" w:hAnsi="Calibri" w:cs="GillSans"/>
          <w:color w:val="000000"/>
          <w:szCs w:val="22"/>
        </w:rPr>
        <w:t xml:space="preserve"> </w:t>
      </w:r>
      <w:r w:rsidR="008653E3" w:rsidRPr="007B00C5">
        <w:rPr>
          <w:rFonts w:ascii="Calibri" w:hAnsi="Calibri" w:cs="GillSans"/>
          <w:color w:val="000000"/>
          <w:szCs w:val="22"/>
        </w:rPr>
        <w:t>documents which the Appropriate Body might wish to provide are the appellant’s Career Entry</w:t>
      </w:r>
      <w:r w:rsidRPr="007B00C5">
        <w:rPr>
          <w:rFonts w:ascii="Calibri" w:hAnsi="Calibri" w:cs="GillSans"/>
          <w:color w:val="000000"/>
          <w:szCs w:val="22"/>
        </w:rPr>
        <w:t xml:space="preserve"> </w:t>
      </w:r>
      <w:r w:rsidR="008653E3" w:rsidRPr="007B00C5">
        <w:rPr>
          <w:rFonts w:ascii="Calibri" w:hAnsi="Calibri" w:cs="GillSans"/>
          <w:color w:val="000000"/>
          <w:szCs w:val="22"/>
        </w:rPr>
        <w:t>Profile, timetable, notes of professional review, objective setting and other meetings with the</w:t>
      </w:r>
      <w:r w:rsidRPr="007B00C5">
        <w:rPr>
          <w:rFonts w:ascii="Calibri" w:hAnsi="Calibri" w:cs="GillSans"/>
          <w:color w:val="000000"/>
          <w:szCs w:val="22"/>
        </w:rPr>
        <w:t xml:space="preserve"> </w:t>
      </w:r>
      <w:r w:rsidR="008653E3" w:rsidRPr="007B00C5">
        <w:rPr>
          <w:rFonts w:ascii="Calibri" w:hAnsi="Calibri" w:cs="GillSans"/>
          <w:color w:val="000000"/>
          <w:szCs w:val="22"/>
        </w:rPr>
        <w:t>appellant, action plans, lesson observation records, reports sent by the school</w:t>
      </w:r>
      <w:r w:rsidR="006667F3">
        <w:rPr>
          <w:rFonts w:ascii="Calibri" w:hAnsi="Calibri" w:cs="GillSans"/>
          <w:color w:val="000000"/>
          <w:szCs w:val="22"/>
        </w:rPr>
        <w:t>, PRU</w:t>
      </w:r>
      <w:r w:rsidR="008653E3" w:rsidRPr="007B00C5">
        <w:rPr>
          <w:rFonts w:ascii="Calibri" w:hAnsi="Calibri" w:cs="GillSans"/>
          <w:color w:val="000000"/>
          <w:szCs w:val="22"/>
        </w:rPr>
        <w:t xml:space="preserve"> </w:t>
      </w:r>
      <w:r w:rsidR="00D92BF6">
        <w:rPr>
          <w:rFonts w:ascii="Calibri" w:hAnsi="Calibri" w:cs="GillSans"/>
          <w:color w:val="000000"/>
          <w:szCs w:val="22"/>
        </w:rPr>
        <w:t xml:space="preserve">or FE college </w:t>
      </w:r>
      <w:r w:rsidR="008653E3" w:rsidRPr="007B00C5">
        <w:rPr>
          <w:rFonts w:ascii="Calibri" w:hAnsi="Calibri" w:cs="GillSans"/>
          <w:color w:val="000000"/>
          <w:szCs w:val="22"/>
        </w:rPr>
        <w:t>to the Appropriate</w:t>
      </w:r>
      <w:r w:rsidRPr="007B00C5">
        <w:rPr>
          <w:rFonts w:ascii="Calibri" w:hAnsi="Calibri" w:cs="GillSans"/>
          <w:color w:val="000000"/>
          <w:szCs w:val="22"/>
        </w:rPr>
        <w:t xml:space="preserve"> </w:t>
      </w:r>
      <w:r w:rsidR="008653E3" w:rsidRPr="007B00C5">
        <w:rPr>
          <w:rFonts w:ascii="Calibri" w:hAnsi="Calibri" w:cs="GillSans"/>
          <w:color w:val="000000"/>
          <w:szCs w:val="22"/>
        </w:rPr>
        <w:t>Body and any correspondence between the Head Teacher and the appellant relevant to the</w:t>
      </w:r>
      <w:r w:rsidRPr="007B00C5">
        <w:rPr>
          <w:rFonts w:ascii="Calibri" w:hAnsi="Calibri" w:cs="GillSans"/>
          <w:color w:val="000000"/>
          <w:szCs w:val="22"/>
        </w:rPr>
        <w:t xml:space="preserve"> </w:t>
      </w:r>
      <w:r w:rsidR="008653E3" w:rsidRPr="007B00C5">
        <w:rPr>
          <w:rFonts w:ascii="Calibri" w:hAnsi="Calibri" w:cs="GillSans"/>
          <w:color w:val="000000"/>
          <w:szCs w:val="22"/>
        </w:rPr>
        <w:t>appeal</w:t>
      </w:r>
    </w:p>
    <w:p w14:paraId="38C03635" w14:textId="77777777" w:rsidR="009B7F6C" w:rsidRPr="007B00C5" w:rsidRDefault="009B7F6C" w:rsidP="009B7F6C">
      <w:pPr>
        <w:autoSpaceDE w:val="0"/>
        <w:autoSpaceDN w:val="0"/>
        <w:adjustRightInd w:val="0"/>
        <w:ind w:left="720" w:hanging="720"/>
        <w:jc w:val="both"/>
        <w:rPr>
          <w:rFonts w:ascii="Calibri" w:hAnsi="Calibri" w:cs="GillSans"/>
          <w:color w:val="000000"/>
          <w:szCs w:val="22"/>
        </w:rPr>
      </w:pPr>
    </w:p>
    <w:p w14:paraId="40EC73BC" w14:textId="77777777" w:rsidR="008653E3" w:rsidRPr="007B00C5" w:rsidRDefault="009B7F6C" w:rsidP="009B7F6C">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(e)</w:t>
      </w:r>
      <w:r w:rsidRPr="007B00C5">
        <w:rPr>
          <w:rFonts w:ascii="Calibri" w:hAnsi="Calibri" w:cs="GillSans"/>
          <w:color w:val="000000"/>
          <w:szCs w:val="22"/>
        </w:rPr>
        <w:tab/>
      </w:r>
      <w:r w:rsidR="008653E3" w:rsidRPr="007B00C5">
        <w:rPr>
          <w:rFonts w:ascii="Calibri" w:hAnsi="Calibri" w:cs="GillSans"/>
          <w:color w:val="000000"/>
          <w:szCs w:val="22"/>
        </w:rPr>
        <w:t>If the appellant has not supplied it, a copy of the written statement giving the Appropriate Body’s</w:t>
      </w:r>
      <w:r w:rsidRPr="007B00C5">
        <w:rPr>
          <w:rFonts w:ascii="Calibri" w:hAnsi="Calibri" w:cs="GillSans"/>
          <w:color w:val="000000"/>
          <w:szCs w:val="22"/>
        </w:rPr>
        <w:t xml:space="preserve"> </w:t>
      </w:r>
      <w:r w:rsidR="008653E3" w:rsidRPr="007B00C5">
        <w:rPr>
          <w:rFonts w:ascii="Calibri" w:hAnsi="Calibri" w:cs="GillSans"/>
          <w:color w:val="000000"/>
          <w:szCs w:val="22"/>
        </w:rPr>
        <w:t>reasons for the decision</w:t>
      </w:r>
    </w:p>
    <w:p w14:paraId="4A20BD07" w14:textId="77777777" w:rsidR="009B7F6C" w:rsidRPr="007B00C5" w:rsidRDefault="009B7F6C" w:rsidP="00B15F40">
      <w:pPr>
        <w:autoSpaceDE w:val="0"/>
        <w:autoSpaceDN w:val="0"/>
        <w:adjustRightInd w:val="0"/>
        <w:rPr>
          <w:rFonts w:ascii="Calibri" w:hAnsi="Calibri" w:cs="Arial"/>
          <w:color w:val="000000"/>
          <w:szCs w:val="22"/>
        </w:rPr>
      </w:pPr>
    </w:p>
    <w:p w14:paraId="65008531" w14:textId="77777777" w:rsidR="008653E3" w:rsidRPr="007B00C5" w:rsidRDefault="008653E3" w:rsidP="009B7F6C">
      <w:pPr>
        <w:numPr>
          <w:ilvl w:val="1"/>
          <w:numId w:val="6"/>
        </w:numPr>
        <w:autoSpaceDE w:val="0"/>
        <w:autoSpaceDN w:val="0"/>
        <w:adjustRightInd w:val="0"/>
        <w:jc w:val="both"/>
        <w:rPr>
          <w:rFonts w:ascii="Calibri" w:hAnsi="Calibri" w:cs="Arial"/>
          <w:b/>
          <w:bCs/>
          <w:color w:val="000000"/>
          <w:szCs w:val="22"/>
        </w:rPr>
      </w:pPr>
      <w:r w:rsidRPr="007B00C5">
        <w:rPr>
          <w:rFonts w:ascii="Calibri" w:hAnsi="Calibri" w:cs="Arial"/>
          <w:b/>
          <w:bCs/>
          <w:color w:val="000000"/>
          <w:szCs w:val="22"/>
        </w:rPr>
        <w:t>Additional documents, amendment and withdrawal of the reply</w:t>
      </w:r>
    </w:p>
    <w:p w14:paraId="600285DC" w14:textId="77777777" w:rsidR="009B7F6C" w:rsidRPr="007B00C5" w:rsidRDefault="009B7F6C" w:rsidP="009B7F6C">
      <w:pPr>
        <w:autoSpaceDE w:val="0"/>
        <w:autoSpaceDN w:val="0"/>
        <w:adjustRightInd w:val="0"/>
        <w:rPr>
          <w:rFonts w:ascii="Calibri" w:hAnsi="Calibri" w:cs="Arial"/>
          <w:b/>
          <w:bCs/>
          <w:color w:val="000000"/>
          <w:szCs w:val="22"/>
        </w:rPr>
      </w:pPr>
    </w:p>
    <w:p w14:paraId="5BD639B0" w14:textId="77777777" w:rsidR="008653E3" w:rsidRPr="007B00C5"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Appropriate Body, in submitting its reply, may also at any time before receiving notice of the date</w:t>
      </w:r>
      <w:r w:rsidR="009B7F6C" w:rsidRPr="007B00C5">
        <w:rPr>
          <w:rFonts w:ascii="Calibri" w:hAnsi="Calibri" w:cs="GillSans"/>
          <w:color w:val="000000"/>
          <w:szCs w:val="22"/>
        </w:rPr>
        <w:t xml:space="preserve"> </w:t>
      </w:r>
      <w:r w:rsidRPr="007B00C5">
        <w:rPr>
          <w:rFonts w:ascii="Calibri" w:hAnsi="Calibri" w:cs="GillSans"/>
          <w:color w:val="000000"/>
          <w:szCs w:val="22"/>
        </w:rPr>
        <w:t>fixed for the hearing (or notice of the outcome of the appeal if it is decided without a hearing), add,</w:t>
      </w:r>
      <w:r w:rsidR="00B15F40" w:rsidRPr="007B00C5">
        <w:rPr>
          <w:rFonts w:ascii="Calibri" w:hAnsi="Calibri" w:cs="GillSans"/>
          <w:color w:val="000000"/>
          <w:szCs w:val="22"/>
        </w:rPr>
        <w:t xml:space="preserve"> </w:t>
      </w:r>
      <w:r w:rsidRPr="007B00C5">
        <w:rPr>
          <w:rFonts w:ascii="Calibri" w:hAnsi="Calibri" w:cs="GillSans"/>
          <w:color w:val="000000"/>
          <w:szCs w:val="22"/>
        </w:rPr>
        <w:t>amend or withdraw documents in consultation with the Induction Appeals Officer.</w:t>
      </w:r>
    </w:p>
    <w:p w14:paraId="446FFCF0" w14:textId="77777777" w:rsidR="00B15F40" w:rsidRPr="007B00C5" w:rsidRDefault="00B15F40" w:rsidP="00B15F40">
      <w:pPr>
        <w:autoSpaceDE w:val="0"/>
        <w:autoSpaceDN w:val="0"/>
        <w:adjustRightInd w:val="0"/>
        <w:jc w:val="both"/>
        <w:rPr>
          <w:rFonts w:ascii="Calibri" w:hAnsi="Calibri" w:cs="GillSans"/>
          <w:color w:val="000000"/>
          <w:szCs w:val="22"/>
        </w:rPr>
      </w:pPr>
    </w:p>
    <w:p w14:paraId="17476186" w14:textId="77777777" w:rsidR="008653E3" w:rsidRPr="007B00C5"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Appropriate Body may amend or withdraw its reply, any part of it, or any material submitted in its</w:t>
      </w:r>
      <w:r w:rsidR="00B15F40" w:rsidRPr="007B00C5">
        <w:rPr>
          <w:rFonts w:ascii="Calibri" w:hAnsi="Calibri" w:cs="GillSans"/>
          <w:color w:val="000000"/>
          <w:szCs w:val="22"/>
        </w:rPr>
        <w:t xml:space="preserve"> </w:t>
      </w:r>
      <w:r w:rsidRPr="007B00C5">
        <w:rPr>
          <w:rFonts w:ascii="Calibri" w:hAnsi="Calibri" w:cs="GillSans"/>
          <w:color w:val="000000"/>
          <w:szCs w:val="22"/>
        </w:rPr>
        <w:t>support by sending the Induction Appeals Officer an amended reply or a notice stating that the reply</w:t>
      </w:r>
      <w:r w:rsidR="00B15F40" w:rsidRPr="007B00C5">
        <w:rPr>
          <w:rFonts w:ascii="Calibri" w:hAnsi="Calibri" w:cs="GillSans"/>
          <w:color w:val="000000"/>
          <w:szCs w:val="22"/>
        </w:rPr>
        <w:t xml:space="preserve"> </w:t>
      </w:r>
      <w:r w:rsidRPr="007B00C5">
        <w:rPr>
          <w:rFonts w:ascii="Calibri" w:hAnsi="Calibri" w:cs="GillSans"/>
          <w:color w:val="000000"/>
          <w:szCs w:val="22"/>
        </w:rPr>
        <w:t>is withdrawn, as the case may be.</w:t>
      </w:r>
    </w:p>
    <w:p w14:paraId="28751F75" w14:textId="77777777" w:rsidR="00B15F40" w:rsidRPr="007B00C5" w:rsidRDefault="00B15F40" w:rsidP="00B15F40">
      <w:pPr>
        <w:autoSpaceDE w:val="0"/>
        <w:autoSpaceDN w:val="0"/>
        <w:adjustRightInd w:val="0"/>
        <w:jc w:val="both"/>
        <w:rPr>
          <w:rFonts w:ascii="Calibri" w:hAnsi="Calibri" w:cs="GillSans"/>
          <w:color w:val="000000"/>
          <w:szCs w:val="22"/>
        </w:rPr>
      </w:pPr>
    </w:p>
    <w:p w14:paraId="304493D0" w14:textId="77777777" w:rsidR="00972F52"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lastRenderedPageBreak/>
        <w:t>Where the Appropriate Body adds, amends or withdraws documents or the reply itself, the Induction</w:t>
      </w:r>
      <w:r w:rsidR="00B15F40" w:rsidRPr="007B00C5">
        <w:rPr>
          <w:rFonts w:ascii="Calibri" w:hAnsi="Calibri" w:cs="GillSans"/>
          <w:color w:val="000000"/>
          <w:szCs w:val="22"/>
        </w:rPr>
        <w:t xml:space="preserve"> </w:t>
      </w:r>
      <w:r w:rsidRPr="007B00C5">
        <w:rPr>
          <w:rFonts w:ascii="Calibri" w:hAnsi="Calibri" w:cs="GillSans"/>
          <w:color w:val="000000"/>
          <w:szCs w:val="22"/>
        </w:rPr>
        <w:t>Appeals Officer will copy the documents to the appellant within the period of ten working days of the</w:t>
      </w:r>
      <w:r w:rsidR="00B15F40" w:rsidRPr="007B00C5">
        <w:rPr>
          <w:rFonts w:ascii="Calibri" w:hAnsi="Calibri" w:cs="GillSans"/>
          <w:color w:val="000000"/>
          <w:szCs w:val="22"/>
        </w:rPr>
        <w:t xml:space="preserve"> </w:t>
      </w:r>
      <w:r w:rsidRPr="007B00C5">
        <w:rPr>
          <w:rFonts w:ascii="Calibri" w:hAnsi="Calibri" w:cs="GillSans"/>
          <w:color w:val="000000"/>
          <w:szCs w:val="22"/>
        </w:rPr>
        <w:t xml:space="preserve">date on which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received the same.</w:t>
      </w:r>
    </w:p>
    <w:p w14:paraId="51E750E7" w14:textId="77777777" w:rsidR="00972F52" w:rsidRPr="007B00C5" w:rsidRDefault="00972F52" w:rsidP="00B15F40">
      <w:pPr>
        <w:autoSpaceDE w:val="0"/>
        <w:autoSpaceDN w:val="0"/>
        <w:adjustRightInd w:val="0"/>
        <w:jc w:val="both"/>
        <w:rPr>
          <w:rFonts w:ascii="Calibri" w:hAnsi="Calibri" w:cs="GillSans"/>
          <w:color w:val="000000"/>
          <w:szCs w:val="22"/>
        </w:rPr>
      </w:pPr>
    </w:p>
    <w:p w14:paraId="32178C8E" w14:textId="77777777" w:rsidR="008653E3" w:rsidRPr="007B00C5" w:rsidRDefault="008653E3" w:rsidP="00B15F40">
      <w:pPr>
        <w:numPr>
          <w:ilvl w:val="1"/>
          <w:numId w:val="6"/>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Acknowledgement and notification of the reply</w:t>
      </w:r>
    </w:p>
    <w:p w14:paraId="4C77E6DF" w14:textId="77777777" w:rsidR="00B15F40" w:rsidRPr="007B00C5" w:rsidRDefault="00B15F40" w:rsidP="00B15F40">
      <w:pPr>
        <w:autoSpaceDE w:val="0"/>
        <w:autoSpaceDN w:val="0"/>
        <w:adjustRightInd w:val="0"/>
        <w:rPr>
          <w:rFonts w:ascii="Calibri" w:hAnsi="Calibri" w:cs="Arial"/>
          <w:b/>
          <w:bCs/>
          <w:color w:val="000000"/>
          <w:szCs w:val="22"/>
        </w:rPr>
      </w:pPr>
    </w:p>
    <w:p w14:paraId="2EE0D733" w14:textId="77777777" w:rsidR="008653E3" w:rsidRPr="007B00C5"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Within ten working days of the </w:t>
      </w:r>
      <w:r w:rsidR="00544986">
        <w:rPr>
          <w:rFonts w:ascii="Calibri" w:hAnsi="Calibri" w:cs="GillSans"/>
          <w:color w:val="000000"/>
          <w:szCs w:val="22"/>
        </w:rPr>
        <w:t>EWC’s</w:t>
      </w:r>
      <w:r w:rsidRPr="007B00C5">
        <w:rPr>
          <w:rFonts w:ascii="Calibri" w:hAnsi="Calibri" w:cs="GillSans"/>
          <w:color w:val="000000"/>
          <w:szCs w:val="22"/>
        </w:rPr>
        <w:t xml:space="preserve"> receipt of the Appropriate Body’s reply and accompanying</w:t>
      </w:r>
      <w:r w:rsidR="00B15F40" w:rsidRPr="007B00C5">
        <w:rPr>
          <w:rFonts w:ascii="Calibri" w:hAnsi="Calibri" w:cs="GillSans"/>
          <w:color w:val="000000"/>
          <w:szCs w:val="22"/>
        </w:rPr>
        <w:t xml:space="preserve"> </w:t>
      </w:r>
      <w:r w:rsidRPr="007B00C5">
        <w:rPr>
          <w:rFonts w:ascii="Calibri" w:hAnsi="Calibri" w:cs="GillSans"/>
          <w:color w:val="000000"/>
          <w:szCs w:val="22"/>
        </w:rPr>
        <w:t>documentation, the Induction Appeals Officer will acknowledge receipt to the Appropriate Body, and</w:t>
      </w:r>
      <w:r w:rsidR="00B15F40" w:rsidRPr="007B00C5">
        <w:rPr>
          <w:rFonts w:ascii="Calibri" w:hAnsi="Calibri" w:cs="GillSans"/>
          <w:color w:val="000000"/>
          <w:szCs w:val="22"/>
        </w:rPr>
        <w:t xml:space="preserve"> </w:t>
      </w:r>
      <w:r w:rsidRPr="007B00C5">
        <w:rPr>
          <w:rFonts w:ascii="Calibri" w:hAnsi="Calibri" w:cs="GillSans"/>
          <w:color w:val="000000"/>
          <w:szCs w:val="22"/>
        </w:rPr>
        <w:t>send a copy of the reply and any accompanying documents to the appellant.</w:t>
      </w:r>
    </w:p>
    <w:p w14:paraId="02AC7F5F" w14:textId="77777777" w:rsidR="00B15F40" w:rsidRPr="007B00C5" w:rsidRDefault="00B15F40" w:rsidP="008653E3">
      <w:pPr>
        <w:autoSpaceDE w:val="0"/>
        <w:autoSpaceDN w:val="0"/>
        <w:adjustRightInd w:val="0"/>
        <w:rPr>
          <w:rFonts w:ascii="Calibri" w:hAnsi="Calibri" w:cs="GillSans"/>
          <w:color w:val="000000"/>
          <w:szCs w:val="22"/>
        </w:rPr>
      </w:pPr>
    </w:p>
    <w:p w14:paraId="2E9F09B3"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4.4 </w:t>
      </w:r>
      <w:r w:rsidR="00B15F40" w:rsidRPr="007B00C5">
        <w:rPr>
          <w:rFonts w:ascii="Calibri" w:hAnsi="Calibri" w:cs="Arial"/>
          <w:b/>
          <w:bCs/>
          <w:color w:val="000000"/>
          <w:szCs w:val="22"/>
        </w:rPr>
        <w:tab/>
      </w:r>
      <w:r w:rsidRPr="007B00C5">
        <w:rPr>
          <w:rFonts w:ascii="Calibri" w:hAnsi="Calibri" w:cs="Arial"/>
          <w:b/>
          <w:bCs/>
          <w:color w:val="000000"/>
          <w:szCs w:val="22"/>
        </w:rPr>
        <w:t>Circumstances where an appeal might be allowed</w:t>
      </w:r>
    </w:p>
    <w:p w14:paraId="2643D59F" w14:textId="77777777" w:rsidR="00B15F40" w:rsidRPr="007B00C5" w:rsidRDefault="00B15F40" w:rsidP="008653E3">
      <w:pPr>
        <w:autoSpaceDE w:val="0"/>
        <w:autoSpaceDN w:val="0"/>
        <w:adjustRightInd w:val="0"/>
        <w:rPr>
          <w:rFonts w:ascii="Calibri" w:hAnsi="Calibri" w:cs="GillSans"/>
          <w:color w:val="000000"/>
          <w:szCs w:val="22"/>
        </w:rPr>
      </w:pPr>
    </w:p>
    <w:p w14:paraId="13670B15" w14:textId="77777777" w:rsidR="008653E3" w:rsidRPr="007B00C5"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the Appropriate Body states in reply, or at any time in writing, that it does not seek to uphold</w:t>
      </w:r>
      <w:r w:rsidR="00B15F40" w:rsidRPr="007B00C5">
        <w:rPr>
          <w:rFonts w:ascii="Calibri" w:hAnsi="Calibri" w:cs="GillSans"/>
          <w:color w:val="000000"/>
          <w:szCs w:val="22"/>
        </w:rPr>
        <w:t xml:space="preserve"> </w:t>
      </w:r>
      <w:r w:rsidRPr="007B00C5">
        <w:rPr>
          <w:rFonts w:ascii="Calibri" w:hAnsi="Calibri" w:cs="GillSans"/>
          <w:color w:val="000000"/>
          <w:szCs w:val="22"/>
        </w:rPr>
        <w:t xml:space="preserve">the disputed decision,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will allow the Appeal within the period of ten working days from the</w:t>
      </w:r>
      <w:r w:rsidR="00B15F40" w:rsidRPr="007B00C5">
        <w:rPr>
          <w:rFonts w:ascii="Calibri" w:hAnsi="Calibri" w:cs="GillSans"/>
          <w:color w:val="000000"/>
          <w:szCs w:val="22"/>
        </w:rPr>
        <w:t xml:space="preserve"> </w:t>
      </w:r>
      <w:r w:rsidRPr="007B00C5">
        <w:rPr>
          <w:rFonts w:ascii="Calibri" w:hAnsi="Calibri" w:cs="GillSans"/>
          <w:color w:val="000000"/>
          <w:szCs w:val="22"/>
        </w:rPr>
        <w:t xml:space="preserve">date of the </w:t>
      </w:r>
      <w:r w:rsidR="00544986">
        <w:rPr>
          <w:rFonts w:ascii="Calibri" w:hAnsi="Calibri" w:cs="GillSans"/>
          <w:color w:val="000000"/>
          <w:szCs w:val="22"/>
        </w:rPr>
        <w:t>EWC’s</w:t>
      </w:r>
      <w:r w:rsidRPr="007B00C5">
        <w:rPr>
          <w:rFonts w:ascii="Calibri" w:hAnsi="Calibri" w:cs="GillSans"/>
          <w:color w:val="000000"/>
          <w:szCs w:val="22"/>
        </w:rPr>
        <w:t xml:space="preserve"> receipt of such a reply or written notification from the Appropriate Body.</w:t>
      </w:r>
    </w:p>
    <w:p w14:paraId="7320E1B1" w14:textId="77777777" w:rsidR="00B15F40" w:rsidRPr="007B00C5" w:rsidRDefault="00B15F40" w:rsidP="00B15F40">
      <w:pPr>
        <w:autoSpaceDE w:val="0"/>
        <w:autoSpaceDN w:val="0"/>
        <w:adjustRightInd w:val="0"/>
        <w:jc w:val="both"/>
        <w:rPr>
          <w:rFonts w:ascii="Calibri" w:hAnsi="Calibri" w:cs="GillSans"/>
          <w:color w:val="000000"/>
          <w:szCs w:val="22"/>
        </w:rPr>
      </w:pPr>
    </w:p>
    <w:p w14:paraId="4F7F44ED" w14:textId="77777777" w:rsidR="008653E3" w:rsidRPr="007B00C5" w:rsidRDefault="008653E3" w:rsidP="00B15F40">
      <w:pPr>
        <w:numPr>
          <w:ilvl w:val="0"/>
          <w:numId w:val="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Extension of timescales</w:t>
      </w:r>
    </w:p>
    <w:p w14:paraId="60841B3A" w14:textId="77777777" w:rsidR="00B15F40" w:rsidRPr="007B00C5" w:rsidRDefault="00B15F40" w:rsidP="00B15F40">
      <w:pPr>
        <w:autoSpaceDE w:val="0"/>
        <w:autoSpaceDN w:val="0"/>
        <w:adjustRightInd w:val="0"/>
        <w:rPr>
          <w:rFonts w:ascii="Calibri" w:hAnsi="Calibri" w:cs="GillSans-Bold"/>
          <w:b/>
          <w:bCs/>
          <w:color w:val="000000"/>
          <w:szCs w:val="22"/>
        </w:rPr>
      </w:pPr>
    </w:p>
    <w:p w14:paraId="471565D3" w14:textId="77777777" w:rsidR="008653E3" w:rsidRPr="007B00C5" w:rsidRDefault="008653E3" w:rsidP="00B15F4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the appellant fails to submit the Notice of Appeal within the required timescale, or where the</w:t>
      </w:r>
      <w:r w:rsidR="00B15F40" w:rsidRPr="007B00C5">
        <w:rPr>
          <w:rFonts w:ascii="Calibri" w:hAnsi="Calibri" w:cs="GillSans"/>
          <w:color w:val="000000"/>
          <w:szCs w:val="22"/>
        </w:rPr>
        <w:t xml:space="preserve"> </w:t>
      </w:r>
      <w:r w:rsidRPr="007B00C5">
        <w:rPr>
          <w:rFonts w:ascii="Calibri" w:hAnsi="Calibri" w:cs="GillSans"/>
          <w:color w:val="000000"/>
          <w:szCs w:val="22"/>
        </w:rPr>
        <w:t xml:space="preserve">Appropriate Body fails to reply to the Notice of Appeal within the required timescale,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may</w:t>
      </w:r>
      <w:r w:rsidR="00B15F40" w:rsidRPr="007B00C5">
        <w:rPr>
          <w:rFonts w:ascii="Calibri" w:hAnsi="Calibri" w:cs="GillSans"/>
          <w:color w:val="000000"/>
          <w:szCs w:val="22"/>
        </w:rPr>
        <w:t xml:space="preserve"> </w:t>
      </w:r>
      <w:r w:rsidRPr="007B00C5">
        <w:rPr>
          <w:rFonts w:ascii="Calibri" w:hAnsi="Calibri" w:cs="GillSans"/>
          <w:color w:val="000000"/>
          <w:szCs w:val="22"/>
        </w:rPr>
        <w:t>extend the time limit in either case, provided a statement of reasons relied upon to justify the delay is</w:t>
      </w:r>
      <w:r w:rsidR="00B15F40" w:rsidRPr="007B00C5">
        <w:rPr>
          <w:rFonts w:ascii="Calibri" w:hAnsi="Calibri" w:cs="GillSans"/>
          <w:color w:val="000000"/>
          <w:szCs w:val="22"/>
        </w:rPr>
        <w:t xml:space="preserve"> </w:t>
      </w:r>
      <w:r w:rsidRPr="007B00C5">
        <w:rPr>
          <w:rFonts w:ascii="Calibri" w:hAnsi="Calibri" w:cs="GillSans"/>
          <w:color w:val="000000"/>
          <w:szCs w:val="22"/>
        </w:rPr>
        <w:t>submitted by the relevant party, and provided the circumstances are such that a refusal to extend the</w:t>
      </w:r>
      <w:r w:rsidR="00B15F40" w:rsidRPr="007B00C5">
        <w:rPr>
          <w:rFonts w:ascii="Calibri" w:hAnsi="Calibri" w:cs="GillSans"/>
          <w:color w:val="000000"/>
          <w:szCs w:val="22"/>
        </w:rPr>
        <w:t xml:space="preserve"> </w:t>
      </w:r>
      <w:r w:rsidRPr="007B00C5">
        <w:rPr>
          <w:rFonts w:ascii="Calibri" w:hAnsi="Calibri" w:cs="GillSans"/>
          <w:color w:val="000000"/>
          <w:szCs w:val="22"/>
        </w:rPr>
        <w:t>relevant time limit would result in substantial injustice. T</w:t>
      </w:r>
      <w:r w:rsidR="00B15F40" w:rsidRPr="007B00C5">
        <w:rPr>
          <w:rFonts w:ascii="Calibri" w:hAnsi="Calibri" w:cs="GillSans"/>
          <w:color w:val="000000"/>
          <w:szCs w:val="22"/>
        </w:rPr>
        <w:t xml:space="preserve">he reason for any delay must be </w:t>
      </w:r>
      <w:r w:rsidRPr="007B00C5">
        <w:rPr>
          <w:rFonts w:ascii="Calibri" w:hAnsi="Calibri" w:cs="GillSans"/>
          <w:color w:val="000000"/>
          <w:szCs w:val="22"/>
        </w:rPr>
        <w:t>supplied to the</w:t>
      </w:r>
      <w:r w:rsidR="00B15F40" w:rsidRPr="007B00C5">
        <w:rPr>
          <w:rFonts w:ascii="Calibri" w:hAnsi="Calibri" w:cs="GillSans"/>
          <w:color w:val="000000"/>
          <w:szCs w:val="22"/>
        </w:rPr>
        <w:t xml:space="preserv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 xml:space="preserve">before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may reach a decision as to any extension of time.</w:t>
      </w:r>
    </w:p>
    <w:p w14:paraId="1AF01CC2" w14:textId="77777777" w:rsidR="00B15F40" w:rsidRPr="007B00C5" w:rsidRDefault="00B15F40" w:rsidP="008653E3">
      <w:pPr>
        <w:autoSpaceDE w:val="0"/>
        <w:autoSpaceDN w:val="0"/>
        <w:adjustRightInd w:val="0"/>
        <w:rPr>
          <w:rFonts w:ascii="Calibri" w:hAnsi="Calibri" w:cs="GillSans"/>
          <w:color w:val="000000"/>
          <w:szCs w:val="22"/>
        </w:rPr>
      </w:pPr>
    </w:p>
    <w:p w14:paraId="088BEE6F" w14:textId="77777777" w:rsidR="008653E3" w:rsidRPr="007B00C5" w:rsidRDefault="008653E3" w:rsidP="0000572E">
      <w:pPr>
        <w:numPr>
          <w:ilvl w:val="0"/>
          <w:numId w:val="7"/>
        </w:numPr>
        <w:autoSpaceDE w:val="0"/>
        <w:autoSpaceDN w:val="0"/>
        <w:adjustRightInd w:val="0"/>
        <w:jc w:val="both"/>
        <w:rPr>
          <w:rFonts w:ascii="Calibri" w:hAnsi="Calibri" w:cs="Arial"/>
          <w:b/>
          <w:bCs/>
          <w:color w:val="000000"/>
          <w:szCs w:val="22"/>
        </w:rPr>
      </w:pPr>
      <w:r w:rsidRPr="007B00C5">
        <w:rPr>
          <w:rFonts w:ascii="Calibri" w:hAnsi="Calibri" w:cs="Arial"/>
          <w:b/>
          <w:bCs/>
          <w:color w:val="000000"/>
          <w:szCs w:val="22"/>
        </w:rPr>
        <w:t xml:space="preserve">The </w:t>
      </w:r>
      <w:r w:rsidR="00544986">
        <w:rPr>
          <w:rFonts w:ascii="Calibri" w:hAnsi="Calibri" w:cs="Arial"/>
          <w:b/>
          <w:bCs/>
          <w:color w:val="000000"/>
          <w:szCs w:val="22"/>
        </w:rPr>
        <w:t>EWC’s</w:t>
      </w:r>
      <w:r w:rsidRPr="007B00C5">
        <w:rPr>
          <w:rFonts w:ascii="Calibri" w:hAnsi="Calibri" w:cs="Arial"/>
          <w:b/>
          <w:bCs/>
          <w:color w:val="000000"/>
          <w:szCs w:val="22"/>
        </w:rPr>
        <w:t xml:space="preserve"> powers to decide an appeal without an oral hearing</w:t>
      </w:r>
    </w:p>
    <w:p w14:paraId="7B46D563" w14:textId="77777777" w:rsidR="00B95A20" w:rsidRPr="007B00C5" w:rsidRDefault="00B95A20" w:rsidP="00B95A20">
      <w:pPr>
        <w:autoSpaceDE w:val="0"/>
        <w:autoSpaceDN w:val="0"/>
        <w:adjustRightInd w:val="0"/>
        <w:rPr>
          <w:rFonts w:ascii="Calibri" w:hAnsi="Calibri" w:cs="Arial"/>
          <w:b/>
          <w:bCs/>
          <w:color w:val="000000"/>
          <w:szCs w:val="22"/>
        </w:rPr>
      </w:pPr>
    </w:p>
    <w:p w14:paraId="67753897" w14:textId="77777777" w:rsidR="008653E3" w:rsidRPr="007B00C5" w:rsidRDefault="008653E3" w:rsidP="00B95A2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may decide an appeal without an oral hearing in the following circumstances. Where</w:t>
      </w:r>
      <w:r w:rsidR="002F3F6E">
        <w:rPr>
          <w:rFonts w:ascii="Calibri" w:hAnsi="Calibri" w:cs="GillSans"/>
          <w:color w:val="000000"/>
          <w:szCs w:val="22"/>
        </w:rPr>
        <w:t xml:space="preserve"> either of the following apply</w:t>
      </w:r>
      <w:r w:rsidRPr="007B00C5">
        <w:rPr>
          <w:rFonts w:ascii="Calibri" w:hAnsi="Calibri" w:cs="GillSans"/>
          <w:color w:val="000000"/>
          <w:szCs w:val="22"/>
        </w:rPr>
        <w:t>:</w:t>
      </w:r>
    </w:p>
    <w:p w14:paraId="1708DBFD" w14:textId="77777777" w:rsidR="00B95A20" w:rsidRPr="007B00C5" w:rsidRDefault="00B95A20" w:rsidP="00B95A20">
      <w:pPr>
        <w:autoSpaceDE w:val="0"/>
        <w:autoSpaceDN w:val="0"/>
        <w:adjustRightInd w:val="0"/>
        <w:jc w:val="both"/>
        <w:rPr>
          <w:rFonts w:ascii="Calibri" w:hAnsi="Calibri" w:cs="GillSans"/>
          <w:color w:val="000000"/>
          <w:szCs w:val="22"/>
        </w:rPr>
      </w:pPr>
    </w:p>
    <w:p w14:paraId="49EC384D" w14:textId="77777777" w:rsidR="008653E3" w:rsidRPr="007B00C5" w:rsidRDefault="008653E3" w:rsidP="00B95A2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 xml:space="preserve">(a) </w:t>
      </w:r>
      <w:r w:rsidR="00B95A20" w:rsidRPr="007B00C5">
        <w:rPr>
          <w:rFonts w:ascii="Calibri" w:hAnsi="Calibri" w:cs="GillSans"/>
          <w:color w:val="000000"/>
          <w:szCs w:val="22"/>
        </w:rPr>
        <w:tab/>
      </w:r>
      <w:r w:rsidRPr="007B00C5">
        <w:rPr>
          <w:rFonts w:ascii="Calibri" w:hAnsi="Calibri" w:cs="GillSans"/>
          <w:color w:val="000000"/>
          <w:szCs w:val="22"/>
        </w:rPr>
        <w:t>following the expiry of the period within which the Appropriate Body is required to send its</w:t>
      </w:r>
      <w:r w:rsidR="00B95A20" w:rsidRPr="007B00C5">
        <w:rPr>
          <w:rFonts w:ascii="Calibri" w:hAnsi="Calibri" w:cs="GillSans"/>
          <w:color w:val="000000"/>
          <w:szCs w:val="22"/>
        </w:rPr>
        <w:t xml:space="preserve"> </w:t>
      </w:r>
      <w:r w:rsidRPr="007B00C5">
        <w:rPr>
          <w:rFonts w:ascii="Calibri" w:hAnsi="Calibri" w:cs="GillSans"/>
          <w:color w:val="000000"/>
          <w:szCs w:val="22"/>
        </w:rPr>
        <w:t>reply, neither the appellant nor the Appropriate Body has requested an oral hearing, and the</w:t>
      </w:r>
      <w:r w:rsidR="00B95A20" w:rsidRPr="007B00C5">
        <w:rPr>
          <w:rFonts w:ascii="Calibri" w:hAnsi="Calibri" w:cs="GillSans"/>
          <w:color w:val="000000"/>
          <w:szCs w:val="22"/>
        </w:rPr>
        <w:t xml:space="preserv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does not consider an oral hearing is necessary</w:t>
      </w:r>
    </w:p>
    <w:p w14:paraId="0638AF14" w14:textId="77777777" w:rsidR="00B95A20" w:rsidRPr="007B00C5" w:rsidRDefault="00B95A20" w:rsidP="00B95A20">
      <w:pPr>
        <w:autoSpaceDE w:val="0"/>
        <w:autoSpaceDN w:val="0"/>
        <w:adjustRightInd w:val="0"/>
        <w:ind w:left="720" w:hanging="720"/>
        <w:jc w:val="both"/>
        <w:rPr>
          <w:rFonts w:ascii="Calibri" w:hAnsi="Calibri" w:cs="GillSans"/>
          <w:color w:val="000000"/>
          <w:szCs w:val="22"/>
        </w:rPr>
      </w:pPr>
    </w:p>
    <w:p w14:paraId="47A14238" w14:textId="77777777" w:rsidR="00B95A20" w:rsidRPr="007B00C5" w:rsidRDefault="008653E3" w:rsidP="00B95A20">
      <w:pPr>
        <w:numPr>
          <w:ilvl w:val="0"/>
          <w:numId w:val="8"/>
        </w:numPr>
        <w:autoSpaceDE w:val="0"/>
        <w:autoSpaceDN w:val="0"/>
        <w:adjustRightInd w:val="0"/>
        <w:ind w:hanging="720"/>
        <w:jc w:val="both"/>
        <w:rPr>
          <w:rFonts w:ascii="Calibri" w:hAnsi="Calibri" w:cs="GillSans"/>
          <w:color w:val="000000"/>
          <w:szCs w:val="22"/>
        </w:rPr>
      </w:pPr>
      <w:r w:rsidRPr="007B00C5">
        <w:rPr>
          <w:rFonts w:ascii="Calibri" w:hAnsi="Calibri" w:cs="GillSans"/>
          <w:color w:val="000000"/>
          <w:szCs w:val="22"/>
        </w:rPr>
        <w:t>following the expiry of the period within which the Appropriate Body is required to send its</w:t>
      </w:r>
      <w:r w:rsidR="00B95A20" w:rsidRPr="007B00C5">
        <w:rPr>
          <w:rFonts w:ascii="Calibri" w:hAnsi="Calibri" w:cs="GillSans"/>
          <w:color w:val="000000"/>
          <w:szCs w:val="22"/>
        </w:rPr>
        <w:t xml:space="preserve"> </w:t>
      </w:r>
      <w:r w:rsidRPr="007B00C5">
        <w:rPr>
          <w:rFonts w:ascii="Calibri" w:hAnsi="Calibri" w:cs="GillSans"/>
          <w:color w:val="000000"/>
          <w:szCs w:val="22"/>
        </w:rPr>
        <w:t>reply, the Appropriate Body has not done so</w:t>
      </w:r>
    </w:p>
    <w:p w14:paraId="107641C7" w14:textId="77777777" w:rsidR="00B95A20" w:rsidRPr="007B00C5" w:rsidRDefault="00B95A20" w:rsidP="00B95A20">
      <w:pPr>
        <w:autoSpaceDE w:val="0"/>
        <w:autoSpaceDN w:val="0"/>
        <w:adjustRightInd w:val="0"/>
        <w:jc w:val="both"/>
        <w:rPr>
          <w:rFonts w:ascii="Calibri" w:hAnsi="Calibri" w:cs="GillSans"/>
          <w:color w:val="000000"/>
          <w:szCs w:val="22"/>
        </w:rPr>
      </w:pPr>
    </w:p>
    <w:p w14:paraId="23C62432" w14:textId="77777777" w:rsidR="008653E3" w:rsidRPr="007B00C5" w:rsidRDefault="008653E3" w:rsidP="00B95A2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If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decides the appeal without an oral hearing, it will send a notice of its decision to all</w:t>
      </w:r>
      <w:r w:rsidR="00B95A20" w:rsidRPr="007B00C5">
        <w:rPr>
          <w:rFonts w:ascii="Calibri" w:hAnsi="Calibri" w:cs="GillSans"/>
          <w:color w:val="000000"/>
          <w:szCs w:val="22"/>
        </w:rPr>
        <w:t xml:space="preserve"> </w:t>
      </w:r>
      <w:r w:rsidRPr="007B00C5">
        <w:rPr>
          <w:rFonts w:ascii="Calibri" w:hAnsi="Calibri" w:cs="GillSans"/>
          <w:color w:val="000000"/>
          <w:szCs w:val="22"/>
        </w:rPr>
        <w:t xml:space="preserve">parties within the period of </w:t>
      </w:r>
      <w:r w:rsidR="008D46A3">
        <w:rPr>
          <w:rFonts w:ascii="Calibri" w:hAnsi="Calibri" w:cs="GillSans"/>
          <w:color w:val="000000"/>
          <w:szCs w:val="22"/>
        </w:rPr>
        <w:t>20</w:t>
      </w:r>
      <w:r w:rsidRPr="007B00C5">
        <w:rPr>
          <w:rFonts w:ascii="Calibri" w:hAnsi="Calibri" w:cs="GillSans"/>
          <w:color w:val="000000"/>
          <w:szCs w:val="22"/>
        </w:rPr>
        <w:t xml:space="preserve"> working days, beginning with the day following the day on which the</w:t>
      </w:r>
      <w:r w:rsidR="00B95A20" w:rsidRPr="007B00C5">
        <w:rPr>
          <w:rFonts w:ascii="Calibri" w:hAnsi="Calibri" w:cs="GillSans"/>
          <w:color w:val="000000"/>
          <w:szCs w:val="22"/>
        </w:rPr>
        <w:t xml:space="preserve"> </w:t>
      </w:r>
      <w:r w:rsidRPr="007B00C5">
        <w:rPr>
          <w:rFonts w:ascii="Calibri" w:hAnsi="Calibri" w:cs="GillSans"/>
          <w:color w:val="000000"/>
          <w:szCs w:val="22"/>
        </w:rPr>
        <w:t>time limit for sending a reply expired.</w:t>
      </w:r>
    </w:p>
    <w:p w14:paraId="03674EC9" w14:textId="77777777" w:rsidR="00B95A20" w:rsidRPr="007B00C5" w:rsidRDefault="00B95A20" w:rsidP="008653E3">
      <w:pPr>
        <w:autoSpaceDE w:val="0"/>
        <w:autoSpaceDN w:val="0"/>
        <w:adjustRightInd w:val="0"/>
        <w:rPr>
          <w:rFonts w:ascii="Calibri" w:hAnsi="Calibri" w:cs="GillSans"/>
          <w:color w:val="939699"/>
          <w:szCs w:val="22"/>
        </w:rPr>
      </w:pPr>
    </w:p>
    <w:p w14:paraId="2D462679" w14:textId="77777777" w:rsidR="00B95A20" w:rsidRPr="007B00C5" w:rsidRDefault="00B95A20" w:rsidP="008653E3">
      <w:pPr>
        <w:autoSpaceDE w:val="0"/>
        <w:autoSpaceDN w:val="0"/>
        <w:adjustRightInd w:val="0"/>
        <w:rPr>
          <w:rFonts w:ascii="Calibri" w:hAnsi="Calibri" w:cs="GillSans"/>
          <w:color w:val="939699"/>
          <w:szCs w:val="22"/>
        </w:rPr>
      </w:pPr>
    </w:p>
    <w:p w14:paraId="773EC54C" w14:textId="77777777" w:rsidR="00B95A20" w:rsidRPr="007B00C5" w:rsidRDefault="00B95A20" w:rsidP="008653E3">
      <w:pPr>
        <w:autoSpaceDE w:val="0"/>
        <w:autoSpaceDN w:val="0"/>
        <w:adjustRightInd w:val="0"/>
        <w:rPr>
          <w:rFonts w:ascii="Calibri" w:hAnsi="Calibri" w:cs="GillSans"/>
          <w:color w:val="939699"/>
          <w:szCs w:val="22"/>
        </w:rPr>
      </w:pPr>
    </w:p>
    <w:p w14:paraId="3E23F08B" w14:textId="77777777" w:rsidR="00B95A20" w:rsidRPr="007B00C5" w:rsidRDefault="00B95A20" w:rsidP="008653E3">
      <w:pPr>
        <w:autoSpaceDE w:val="0"/>
        <w:autoSpaceDN w:val="0"/>
        <w:adjustRightInd w:val="0"/>
        <w:rPr>
          <w:rFonts w:ascii="Calibri" w:hAnsi="Calibri" w:cs="GillSans-Bold"/>
          <w:b/>
          <w:bCs/>
          <w:color w:val="000000"/>
          <w:szCs w:val="22"/>
        </w:rPr>
      </w:pPr>
    </w:p>
    <w:p w14:paraId="03CFC8C3" w14:textId="77777777" w:rsidR="00B95A20" w:rsidRPr="007B00C5" w:rsidRDefault="00B95A20" w:rsidP="008653E3">
      <w:pPr>
        <w:autoSpaceDE w:val="0"/>
        <w:autoSpaceDN w:val="0"/>
        <w:adjustRightInd w:val="0"/>
        <w:rPr>
          <w:rFonts w:ascii="Calibri" w:hAnsi="Calibri" w:cs="GillSans-Bold"/>
          <w:b/>
          <w:bCs/>
          <w:color w:val="000000"/>
          <w:szCs w:val="22"/>
        </w:rPr>
      </w:pPr>
    </w:p>
    <w:p w14:paraId="55558029" w14:textId="77777777" w:rsidR="00B95A20" w:rsidRPr="007B00C5" w:rsidRDefault="00B95A20" w:rsidP="008653E3">
      <w:pPr>
        <w:autoSpaceDE w:val="0"/>
        <w:autoSpaceDN w:val="0"/>
        <w:adjustRightInd w:val="0"/>
        <w:rPr>
          <w:rFonts w:ascii="Calibri" w:hAnsi="Calibri" w:cs="GillSans-Bold"/>
          <w:b/>
          <w:bCs/>
          <w:color w:val="000000"/>
          <w:szCs w:val="22"/>
        </w:rPr>
      </w:pPr>
    </w:p>
    <w:p w14:paraId="4C227BE3" w14:textId="77777777" w:rsidR="00B95A20" w:rsidRPr="007B00C5" w:rsidRDefault="00B95A20" w:rsidP="008653E3">
      <w:pPr>
        <w:autoSpaceDE w:val="0"/>
        <w:autoSpaceDN w:val="0"/>
        <w:adjustRightInd w:val="0"/>
        <w:rPr>
          <w:rFonts w:ascii="Calibri" w:hAnsi="Calibri" w:cs="GillSans-Bold"/>
          <w:b/>
          <w:bCs/>
          <w:color w:val="000000"/>
          <w:szCs w:val="22"/>
        </w:rPr>
      </w:pPr>
    </w:p>
    <w:p w14:paraId="61F788E2" w14:textId="77777777" w:rsidR="00B95A20" w:rsidRPr="007B00C5" w:rsidRDefault="00B95A20" w:rsidP="008653E3">
      <w:pPr>
        <w:autoSpaceDE w:val="0"/>
        <w:autoSpaceDN w:val="0"/>
        <w:adjustRightInd w:val="0"/>
        <w:rPr>
          <w:rFonts w:ascii="Calibri" w:hAnsi="Calibri" w:cs="GillSans-Bold"/>
          <w:b/>
          <w:bCs/>
          <w:color w:val="000000"/>
          <w:szCs w:val="22"/>
        </w:rPr>
      </w:pPr>
    </w:p>
    <w:p w14:paraId="704B22A3" w14:textId="77777777" w:rsidR="00B95A20" w:rsidRPr="007B00C5" w:rsidRDefault="00B95A20" w:rsidP="008653E3">
      <w:pPr>
        <w:autoSpaceDE w:val="0"/>
        <w:autoSpaceDN w:val="0"/>
        <w:adjustRightInd w:val="0"/>
        <w:rPr>
          <w:rFonts w:ascii="Calibri" w:hAnsi="Calibri" w:cs="GillSans-Bold"/>
          <w:b/>
          <w:bCs/>
          <w:color w:val="000000"/>
          <w:szCs w:val="22"/>
        </w:rPr>
      </w:pPr>
    </w:p>
    <w:p w14:paraId="0D7CAD92" w14:textId="77777777" w:rsidR="00250A76" w:rsidRPr="007B00C5" w:rsidRDefault="00250A76" w:rsidP="008653E3">
      <w:pPr>
        <w:autoSpaceDE w:val="0"/>
        <w:autoSpaceDN w:val="0"/>
        <w:adjustRightInd w:val="0"/>
        <w:rPr>
          <w:rFonts w:ascii="Calibri" w:hAnsi="Calibri" w:cs="GillSans-Bold"/>
          <w:b/>
          <w:bCs/>
          <w:color w:val="000000"/>
          <w:szCs w:val="22"/>
        </w:rPr>
      </w:pPr>
    </w:p>
    <w:p w14:paraId="031B7250" w14:textId="77777777" w:rsidR="00250A76" w:rsidRPr="007B00C5" w:rsidRDefault="00250A76" w:rsidP="008653E3">
      <w:pPr>
        <w:autoSpaceDE w:val="0"/>
        <w:autoSpaceDN w:val="0"/>
        <w:adjustRightInd w:val="0"/>
        <w:rPr>
          <w:rFonts w:ascii="Calibri" w:hAnsi="Calibri" w:cs="GillSans-Bold"/>
          <w:b/>
          <w:bCs/>
          <w:color w:val="000000"/>
          <w:szCs w:val="22"/>
        </w:rPr>
      </w:pPr>
    </w:p>
    <w:p w14:paraId="4EFD2A59" w14:textId="77777777" w:rsidR="00250A76" w:rsidRPr="007B00C5" w:rsidRDefault="00250A76" w:rsidP="008653E3">
      <w:pPr>
        <w:autoSpaceDE w:val="0"/>
        <w:autoSpaceDN w:val="0"/>
        <w:adjustRightInd w:val="0"/>
        <w:rPr>
          <w:rFonts w:ascii="Calibri" w:hAnsi="Calibri" w:cs="GillSans-Bold"/>
          <w:b/>
          <w:bCs/>
          <w:color w:val="000000"/>
          <w:szCs w:val="22"/>
        </w:rPr>
      </w:pPr>
    </w:p>
    <w:p w14:paraId="614E7684" w14:textId="77777777" w:rsidR="006647B5" w:rsidRPr="007B00C5" w:rsidRDefault="006647B5" w:rsidP="008653E3">
      <w:pPr>
        <w:autoSpaceDE w:val="0"/>
        <w:autoSpaceDN w:val="0"/>
        <w:adjustRightInd w:val="0"/>
        <w:rPr>
          <w:rFonts w:ascii="Calibri" w:hAnsi="Calibri" w:cs="GillSans-Bold"/>
          <w:b/>
          <w:bCs/>
          <w:color w:val="000000"/>
          <w:szCs w:val="22"/>
        </w:rPr>
      </w:pPr>
    </w:p>
    <w:p w14:paraId="1A25A329" w14:textId="77777777" w:rsidR="006647B5" w:rsidRPr="007B00C5" w:rsidRDefault="006647B5" w:rsidP="008653E3">
      <w:pPr>
        <w:autoSpaceDE w:val="0"/>
        <w:autoSpaceDN w:val="0"/>
        <w:adjustRightInd w:val="0"/>
        <w:rPr>
          <w:rFonts w:ascii="Calibri" w:hAnsi="Calibri" w:cs="GillSans-Bold"/>
          <w:b/>
          <w:bCs/>
          <w:color w:val="000000"/>
          <w:szCs w:val="22"/>
        </w:rPr>
      </w:pPr>
    </w:p>
    <w:p w14:paraId="30F12361" w14:textId="77777777" w:rsidR="006647B5" w:rsidRPr="007B00C5" w:rsidRDefault="006647B5" w:rsidP="008653E3">
      <w:pPr>
        <w:autoSpaceDE w:val="0"/>
        <w:autoSpaceDN w:val="0"/>
        <w:adjustRightInd w:val="0"/>
        <w:rPr>
          <w:rFonts w:ascii="Calibri" w:hAnsi="Calibri" w:cs="GillSans-Bold"/>
          <w:b/>
          <w:bCs/>
          <w:color w:val="000000"/>
          <w:szCs w:val="22"/>
        </w:rPr>
      </w:pPr>
    </w:p>
    <w:p w14:paraId="2DE6FEA8" w14:textId="77777777" w:rsidR="006647B5" w:rsidRPr="007B00C5" w:rsidRDefault="006647B5" w:rsidP="008653E3">
      <w:pPr>
        <w:autoSpaceDE w:val="0"/>
        <w:autoSpaceDN w:val="0"/>
        <w:adjustRightInd w:val="0"/>
        <w:rPr>
          <w:rFonts w:ascii="Calibri" w:hAnsi="Calibri" w:cs="GillSans-Bold"/>
          <w:b/>
          <w:bCs/>
          <w:color w:val="000000"/>
          <w:szCs w:val="22"/>
        </w:rPr>
      </w:pPr>
    </w:p>
    <w:p w14:paraId="11C43246" w14:textId="77777777" w:rsidR="006647B5" w:rsidRPr="007B00C5" w:rsidRDefault="006647B5" w:rsidP="008653E3">
      <w:pPr>
        <w:autoSpaceDE w:val="0"/>
        <w:autoSpaceDN w:val="0"/>
        <w:adjustRightInd w:val="0"/>
        <w:rPr>
          <w:rFonts w:ascii="Calibri" w:hAnsi="Calibri" w:cs="GillSans-Bold"/>
          <w:b/>
          <w:bCs/>
          <w:color w:val="000000"/>
          <w:szCs w:val="22"/>
        </w:rPr>
      </w:pPr>
    </w:p>
    <w:p w14:paraId="2EC96698" w14:textId="77777777" w:rsidR="006647B5" w:rsidRPr="007B00C5" w:rsidRDefault="006647B5" w:rsidP="008653E3">
      <w:pPr>
        <w:autoSpaceDE w:val="0"/>
        <w:autoSpaceDN w:val="0"/>
        <w:adjustRightInd w:val="0"/>
        <w:rPr>
          <w:rFonts w:ascii="Calibri" w:hAnsi="Calibri" w:cs="GillSans-Bold"/>
          <w:b/>
          <w:bCs/>
          <w:color w:val="000000"/>
          <w:szCs w:val="22"/>
        </w:rPr>
      </w:pPr>
    </w:p>
    <w:p w14:paraId="7F71B3C6" w14:textId="77777777" w:rsidR="006647B5" w:rsidRPr="007B00C5" w:rsidRDefault="006647B5" w:rsidP="008653E3">
      <w:pPr>
        <w:autoSpaceDE w:val="0"/>
        <w:autoSpaceDN w:val="0"/>
        <w:adjustRightInd w:val="0"/>
        <w:rPr>
          <w:rFonts w:ascii="Calibri" w:hAnsi="Calibri" w:cs="GillSans-Bold"/>
          <w:b/>
          <w:bCs/>
          <w:color w:val="000000"/>
          <w:szCs w:val="22"/>
        </w:rPr>
      </w:pPr>
    </w:p>
    <w:p w14:paraId="480ABBF9" w14:textId="77777777" w:rsidR="006647B5" w:rsidRPr="007B00C5" w:rsidRDefault="006647B5" w:rsidP="008653E3">
      <w:pPr>
        <w:autoSpaceDE w:val="0"/>
        <w:autoSpaceDN w:val="0"/>
        <w:adjustRightInd w:val="0"/>
        <w:rPr>
          <w:rFonts w:ascii="Calibri" w:hAnsi="Calibri" w:cs="GillSans-Bold"/>
          <w:b/>
          <w:bCs/>
          <w:color w:val="000000"/>
          <w:szCs w:val="22"/>
        </w:rPr>
      </w:pPr>
    </w:p>
    <w:p w14:paraId="5EDA21D6" w14:textId="77777777" w:rsidR="006647B5" w:rsidRPr="007B00C5" w:rsidRDefault="006647B5" w:rsidP="008653E3">
      <w:pPr>
        <w:autoSpaceDE w:val="0"/>
        <w:autoSpaceDN w:val="0"/>
        <w:adjustRightInd w:val="0"/>
        <w:rPr>
          <w:rFonts w:ascii="Calibri" w:hAnsi="Calibri" w:cs="GillSans-Bold"/>
          <w:b/>
          <w:bCs/>
          <w:color w:val="000000"/>
          <w:szCs w:val="22"/>
        </w:rPr>
      </w:pPr>
    </w:p>
    <w:p w14:paraId="7150FB89" w14:textId="77777777" w:rsidR="006647B5" w:rsidRPr="007B00C5" w:rsidRDefault="006647B5" w:rsidP="008653E3">
      <w:pPr>
        <w:autoSpaceDE w:val="0"/>
        <w:autoSpaceDN w:val="0"/>
        <w:adjustRightInd w:val="0"/>
        <w:rPr>
          <w:rFonts w:ascii="Calibri" w:hAnsi="Calibri" w:cs="GillSans-Bold"/>
          <w:b/>
          <w:bCs/>
          <w:color w:val="000000"/>
          <w:szCs w:val="22"/>
        </w:rPr>
      </w:pPr>
    </w:p>
    <w:p w14:paraId="4ACEAD15" w14:textId="77777777" w:rsidR="006647B5" w:rsidRPr="007B00C5" w:rsidRDefault="006647B5" w:rsidP="008653E3">
      <w:pPr>
        <w:autoSpaceDE w:val="0"/>
        <w:autoSpaceDN w:val="0"/>
        <w:adjustRightInd w:val="0"/>
        <w:rPr>
          <w:rFonts w:ascii="Calibri" w:hAnsi="Calibri" w:cs="GillSans-Bold"/>
          <w:b/>
          <w:bCs/>
          <w:color w:val="000000"/>
          <w:szCs w:val="22"/>
        </w:rPr>
      </w:pPr>
    </w:p>
    <w:p w14:paraId="75D2D146" w14:textId="77777777" w:rsidR="006647B5" w:rsidRPr="007B00C5" w:rsidRDefault="006647B5" w:rsidP="008653E3">
      <w:pPr>
        <w:autoSpaceDE w:val="0"/>
        <w:autoSpaceDN w:val="0"/>
        <w:adjustRightInd w:val="0"/>
        <w:rPr>
          <w:rFonts w:ascii="Calibri" w:hAnsi="Calibri" w:cs="GillSans-Bold"/>
          <w:b/>
          <w:bCs/>
          <w:color w:val="000000"/>
          <w:szCs w:val="22"/>
        </w:rPr>
      </w:pPr>
    </w:p>
    <w:p w14:paraId="33B351AF" w14:textId="77777777" w:rsidR="006647B5" w:rsidRPr="00C37ABB" w:rsidRDefault="006647B5" w:rsidP="008653E3">
      <w:pPr>
        <w:autoSpaceDE w:val="0"/>
        <w:autoSpaceDN w:val="0"/>
        <w:adjustRightInd w:val="0"/>
        <w:rPr>
          <w:rFonts w:ascii="Calibri" w:hAnsi="Calibri" w:cs="GillSans-Bold"/>
          <w:b/>
          <w:bCs/>
          <w:color w:val="000000"/>
          <w:sz w:val="32"/>
          <w:szCs w:val="32"/>
        </w:rPr>
      </w:pPr>
    </w:p>
    <w:p w14:paraId="015165BE" w14:textId="77777777" w:rsidR="008653E3" w:rsidRPr="00C37ABB" w:rsidRDefault="008653E3" w:rsidP="00B95A20">
      <w:pPr>
        <w:autoSpaceDE w:val="0"/>
        <w:autoSpaceDN w:val="0"/>
        <w:adjustRightInd w:val="0"/>
        <w:jc w:val="center"/>
        <w:rPr>
          <w:rFonts w:ascii="Calibri" w:hAnsi="Calibri" w:cs="Arial"/>
          <w:b/>
          <w:bCs/>
          <w:color w:val="000000"/>
          <w:sz w:val="32"/>
          <w:szCs w:val="32"/>
        </w:rPr>
      </w:pPr>
      <w:r w:rsidRPr="00C37ABB">
        <w:rPr>
          <w:rFonts w:ascii="Calibri" w:hAnsi="Calibri" w:cs="Arial"/>
          <w:b/>
          <w:bCs/>
          <w:color w:val="000000"/>
          <w:sz w:val="32"/>
          <w:szCs w:val="32"/>
        </w:rPr>
        <w:t>Section 2</w:t>
      </w:r>
    </w:p>
    <w:p w14:paraId="2AB8E239" w14:textId="77777777" w:rsidR="00B95A20" w:rsidRPr="00C37ABB" w:rsidRDefault="00B95A20" w:rsidP="00B95A20">
      <w:pPr>
        <w:autoSpaceDE w:val="0"/>
        <w:autoSpaceDN w:val="0"/>
        <w:adjustRightInd w:val="0"/>
        <w:jc w:val="center"/>
        <w:rPr>
          <w:rFonts w:ascii="Calibri" w:hAnsi="Calibri" w:cs="Arial"/>
          <w:b/>
          <w:bCs/>
          <w:color w:val="000000"/>
          <w:sz w:val="32"/>
          <w:szCs w:val="32"/>
        </w:rPr>
      </w:pPr>
    </w:p>
    <w:p w14:paraId="11CB6107" w14:textId="77777777" w:rsidR="008653E3" w:rsidRPr="00C37ABB" w:rsidRDefault="008653E3" w:rsidP="00B95A20">
      <w:pPr>
        <w:autoSpaceDE w:val="0"/>
        <w:autoSpaceDN w:val="0"/>
        <w:adjustRightInd w:val="0"/>
        <w:jc w:val="center"/>
        <w:rPr>
          <w:rFonts w:ascii="Calibri" w:hAnsi="Calibri" w:cs="Arial"/>
          <w:b/>
          <w:color w:val="000000"/>
          <w:sz w:val="32"/>
          <w:szCs w:val="32"/>
        </w:rPr>
      </w:pPr>
      <w:r w:rsidRPr="00C37ABB">
        <w:rPr>
          <w:rFonts w:ascii="Calibri" w:hAnsi="Calibri" w:cs="Arial"/>
          <w:b/>
          <w:color w:val="000000"/>
          <w:sz w:val="32"/>
          <w:szCs w:val="32"/>
        </w:rPr>
        <w:t>Hearing Induction Appeals</w:t>
      </w:r>
    </w:p>
    <w:p w14:paraId="425610FD" w14:textId="77777777" w:rsidR="00B95A20" w:rsidRPr="007B00C5" w:rsidRDefault="00B95A20" w:rsidP="008653E3">
      <w:pPr>
        <w:autoSpaceDE w:val="0"/>
        <w:autoSpaceDN w:val="0"/>
        <w:adjustRightInd w:val="0"/>
        <w:rPr>
          <w:rFonts w:ascii="Calibri" w:hAnsi="Calibri" w:cs="GillSans"/>
          <w:color w:val="939699"/>
          <w:szCs w:val="22"/>
        </w:rPr>
      </w:pPr>
    </w:p>
    <w:p w14:paraId="7AD68805" w14:textId="77777777" w:rsidR="00B95A20" w:rsidRPr="007B00C5" w:rsidRDefault="00B95A20" w:rsidP="008653E3">
      <w:pPr>
        <w:autoSpaceDE w:val="0"/>
        <w:autoSpaceDN w:val="0"/>
        <w:adjustRightInd w:val="0"/>
        <w:rPr>
          <w:rFonts w:ascii="Calibri" w:hAnsi="Calibri" w:cs="GillSans"/>
          <w:color w:val="939699"/>
          <w:szCs w:val="22"/>
        </w:rPr>
      </w:pPr>
    </w:p>
    <w:p w14:paraId="132D22B4" w14:textId="77777777" w:rsidR="00B95A20" w:rsidRPr="007B00C5" w:rsidRDefault="00B95A20" w:rsidP="008653E3">
      <w:pPr>
        <w:autoSpaceDE w:val="0"/>
        <w:autoSpaceDN w:val="0"/>
        <w:adjustRightInd w:val="0"/>
        <w:rPr>
          <w:rFonts w:ascii="Calibri" w:hAnsi="Calibri" w:cs="GillSans"/>
          <w:color w:val="939699"/>
          <w:szCs w:val="22"/>
        </w:rPr>
      </w:pPr>
    </w:p>
    <w:p w14:paraId="459902AC" w14:textId="77777777" w:rsidR="00B95A20" w:rsidRPr="007B00C5" w:rsidRDefault="00B95A20" w:rsidP="008653E3">
      <w:pPr>
        <w:autoSpaceDE w:val="0"/>
        <w:autoSpaceDN w:val="0"/>
        <w:adjustRightInd w:val="0"/>
        <w:rPr>
          <w:rFonts w:ascii="Calibri" w:hAnsi="Calibri" w:cs="GillSans"/>
          <w:color w:val="939699"/>
          <w:szCs w:val="22"/>
        </w:rPr>
      </w:pPr>
    </w:p>
    <w:p w14:paraId="1A084B91" w14:textId="77777777" w:rsidR="00B95A20" w:rsidRPr="007B00C5" w:rsidRDefault="00B95A20" w:rsidP="008653E3">
      <w:pPr>
        <w:autoSpaceDE w:val="0"/>
        <w:autoSpaceDN w:val="0"/>
        <w:adjustRightInd w:val="0"/>
        <w:rPr>
          <w:rFonts w:ascii="Calibri" w:hAnsi="Calibri" w:cs="GillSans-Bold"/>
          <w:b/>
          <w:bCs/>
          <w:color w:val="000000"/>
          <w:szCs w:val="22"/>
        </w:rPr>
      </w:pPr>
    </w:p>
    <w:p w14:paraId="4B47AD4D" w14:textId="77777777" w:rsidR="00B95A20" w:rsidRPr="007B00C5" w:rsidRDefault="00B95A20" w:rsidP="008653E3">
      <w:pPr>
        <w:autoSpaceDE w:val="0"/>
        <w:autoSpaceDN w:val="0"/>
        <w:adjustRightInd w:val="0"/>
        <w:rPr>
          <w:rFonts w:ascii="Calibri" w:hAnsi="Calibri" w:cs="GillSans-Bold"/>
          <w:b/>
          <w:bCs/>
          <w:color w:val="000000"/>
          <w:szCs w:val="22"/>
        </w:rPr>
      </w:pPr>
    </w:p>
    <w:p w14:paraId="17D04295" w14:textId="77777777" w:rsidR="00B95A20" w:rsidRPr="007B00C5" w:rsidRDefault="00B95A20" w:rsidP="008653E3">
      <w:pPr>
        <w:autoSpaceDE w:val="0"/>
        <w:autoSpaceDN w:val="0"/>
        <w:adjustRightInd w:val="0"/>
        <w:rPr>
          <w:rFonts w:ascii="Calibri" w:hAnsi="Calibri" w:cs="GillSans-Bold"/>
          <w:b/>
          <w:bCs/>
          <w:color w:val="000000"/>
          <w:szCs w:val="22"/>
        </w:rPr>
      </w:pPr>
    </w:p>
    <w:p w14:paraId="2B971F47" w14:textId="77777777" w:rsidR="00B95A20" w:rsidRPr="007B00C5" w:rsidRDefault="00B95A20" w:rsidP="008653E3">
      <w:pPr>
        <w:autoSpaceDE w:val="0"/>
        <w:autoSpaceDN w:val="0"/>
        <w:adjustRightInd w:val="0"/>
        <w:rPr>
          <w:rFonts w:ascii="Calibri" w:hAnsi="Calibri" w:cs="GillSans-Bold"/>
          <w:b/>
          <w:bCs/>
          <w:color w:val="000000"/>
          <w:szCs w:val="22"/>
        </w:rPr>
      </w:pPr>
    </w:p>
    <w:p w14:paraId="5F97B5C4" w14:textId="77777777" w:rsidR="00B95A20" w:rsidRPr="007B00C5" w:rsidRDefault="00B95A20" w:rsidP="008653E3">
      <w:pPr>
        <w:autoSpaceDE w:val="0"/>
        <w:autoSpaceDN w:val="0"/>
        <w:adjustRightInd w:val="0"/>
        <w:rPr>
          <w:rFonts w:ascii="Calibri" w:hAnsi="Calibri" w:cs="GillSans-Bold"/>
          <w:b/>
          <w:bCs/>
          <w:color w:val="000000"/>
          <w:szCs w:val="22"/>
        </w:rPr>
      </w:pPr>
    </w:p>
    <w:p w14:paraId="5A250B46" w14:textId="77777777" w:rsidR="00B95A20" w:rsidRPr="007B00C5" w:rsidRDefault="00B95A20" w:rsidP="008653E3">
      <w:pPr>
        <w:autoSpaceDE w:val="0"/>
        <w:autoSpaceDN w:val="0"/>
        <w:adjustRightInd w:val="0"/>
        <w:rPr>
          <w:rFonts w:ascii="Calibri" w:hAnsi="Calibri" w:cs="GillSans-Bold"/>
          <w:b/>
          <w:bCs/>
          <w:color w:val="000000"/>
          <w:szCs w:val="22"/>
        </w:rPr>
      </w:pPr>
    </w:p>
    <w:p w14:paraId="5A2E6BEC" w14:textId="77777777" w:rsidR="00B95A20" w:rsidRPr="007B00C5" w:rsidRDefault="00B95A20" w:rsidP="008653E3">
      <w:pPr>
        <w:autoSpaceDE w:val="0"/>
        <w:autoSpaceDN w:val="0"/>
        <w:adjustRightInd w:val="0"/>
        <w:rPr>
          <w:rFonts w:ascii="Calibri" w:hAnsi="Calibri" w:cs="GillSans-Bold"/>
          <w:b/>
          <w:bCs/>
          <w:color w:val="000000"/>
          <w:szCs w:val="22"/>
        </w:rPr>
      </w:pPr>
    </w:p>
    <w:p w14:paraId="41EF215D" w14:textId="77777777" w:rsidR="00B95A20" w:rsidRPr="007B00C5" w:rsidRDefault="00B95A20" w:rsidP="008653E3">
      <w:pPr>
        <w:autoSpaceDE w:val="0"/>
        <w:autoSpaceDN w:val="0"/>
        <w:adjustRightInd w:val="0"/>
        <w:rPr>
          <w:rFonts w:ascii="Calibri" w:hAnsi="Calibri" w:cs="GillSans-Bold"/>
          <w:b/>
          <w:bCs/>
          <w:color w:val="000000"/>
          <w:szCs w:val="22"/>
        </w:rPr>
      </w:pPr>
    </w:p>
    <w:p w14:paraId="0DDFC474" w14:textId="77777777" w:rsidR="00B95A20" w:rsidRPr="007B00C5" w:rsidRDefault="00B95A20" w:rsidP="008653E3">
      <w:pPr>
        <w:autoSpaceDE w:val="0"/>
        <w:autoSpaceDN w:val="0"/>
        <w:adjustRightInd w:val="0"/>
        <w:rPr>
          <w:rFonts w:ascii="Calibri" w:hAnsi="Calibri" w:cs="GillSans-Bold"/>
          <w:b/>
          <w:bCs/>
          <w:color w:val="000000"/>
          <w:szCs w:val="22"/>
        </w:rPr>
      </w:pPr>
    </w:p>
    <w:p w14:paraId="5C805D8C" w14:textId="77777777" w:rsidR="00B95A20" w:rsidRPr="007B00C5" w:rsidRDefault="00B95A20" w:rsidP="008653E3">
      <w:pPr>
        <w:autoSpaceDE w:val="0"/>
        <w:autoSpaceDN w:val="0"/>
        <w:adjustRightInd w:val="0"/>
        <w:rPr>
          <w:rFonts w:ascii="Calibri" w:hAnsi="Calibri" w:cs="GillSans-Bold"/>
          <w:b/>
          <w:bCs/>
          <w:color w:val="000000"/>
          <w:szCs w:val="22"/>
        </w:rPr>
      </w:pPr>
    </w:p>
    <w:p w14:paraId="4391A1AB" w14:textId="77777777" w:rsidR="00B95A20" w:rsidRPr="007B00C5" w:rsidRDefault="00B95A20" w:rsidP="008653E3">
      <w:pPr>
        <w:autoSpaceDE w:val="0"/>
        <w:autoSpaceDN w:val="0"/>
        <w:adjustRightInd w:val="0"/>
        <w:rPr>
          <w:rFonts w:ascii="Calibri" w:hAnsi="Calibri" w:cs="GillSans-Bold"/>
          <w:b/>
          <w:bCs/>
          <w:color w:val="000000"/>
          <w:szCs w:val="22"/>
        </w:rPr>
      </w:pPr>
    </w:p>
    <w:p w14:paraId="44F406D8" w14:textId="77777777" w:rsidR="00B95A20" w:rsidRPr="007B00C5" w:rsidRDefault="00B95A20" w:rsidP="008653E3">
      <w:pPr>
        <w:autoSpaceDE w:val="0"/>
        <w:autoSpaceDN w:val="0"/>
        <w:adjustRightInd w:val="0"/>
        <w:rPr>
          <w:rFonts w:ascii="Calibri" w:hAnsi="Calibri" w:cs="GillSans-Bold"/>
          <w:b/>
          <w:bCs/>
          <w:color w:val="000000"/>
          <w:szCs w:val="22"/>
        </w:rPr>
      </w:pPr>
    </w:p>
    <w:p w14:paraId="60B7719F" w14:textId="77777777" w:rsidR="00B95A20" w:rsidRPr="007B00C5" w:rsidRDefault="00B95A20" w:rsidP="008653E3">
      <w:pPr>
        <w:autoSpaceDE w:val="0"/>
        <w:autoSpaceDN w:val="0"/>
        <w:adjustRightInd w:val="0"/>
        <w:rPr>
          <w:rFonts w:ascii="Calibri" w:hAnsi="Calibri" w:cs="GillSans-Bold"/>
          <w:b/>
          <w:bCs/>
          <w:color w:val="000000"/>
          <w:szCs w:val="22"/>
        </w:rPr>
      </w:pPr>
    </w:p>
    <w:p w14:paraId="788EC2D7" w14:textId="77777777" w:rsidR="00B95A20" w:rsidRPr="007B00C5" w:rsidRDefault="00B95A20" w:rsidP="008653E3">
      <w:pPr>
        <w:autoSpaceDE w:val="0"/>
        <w:autoSpaceDN w:val="0"/>
        <w:adjustRightInd w:val="0"/>
        <w:rPr>
          <w:rFonts w:ascii="Calibri" w:hAnsi="Calibri" w:cs="GillSans-Bold"/>
          <w:b/>
          <w:bCs/>
          <w:color w:val="000000"/>
          <w:szCs w:val="22"/>
        </w:rPr>
      </w:pPr>
    </w:p>
    <w:p w14:paraId="17D5A965" w14:textId="77777777" w:rsidR="00B95A20" w:rsidRPr="007B00C5" w:rsidRDefault="00B95A20" w:rsidP="008653E3">
      <w:pPr>
        <w:autoSpaceDE w:val="0"/>
        <w:autoSpaceDN w:val="0"/>
        <w:adjustRightInd w:val="0"/>
        <w:rPr>
          <w:rFonts w:ascii="Calibri" w:hAnsi="Calibri" w:cs="GillSans-Bold"/>
          <w:b/>
          <w:bCs/>
          <w:color w:val="000000"/>
          <w:szCs w:val="22"/>
        </w:rPr>
      </w:pPr>
    </w:p>
    <w:p w14:paraId="7AD041C2" w14:textId="77777777" w:rsidR="00B95A20" w:rsidRPr="007B00C5" w:rsidRDefault="00B95A20" w:rsidP="008653E3">
      <w:pPr>
        <w:autoSpaceDE w:val="0"/>
        <w:autoSpaceDN w:val="0"/>
        <w:adjustRightInd w:val="0"/>
        <w:rPr>
          <w:rFonts w:ascii="Calibri" w:hAnsi="Calibri" w:cs="GillSans-Bold"/>
          <w:b/>
          <w:bCs/>
          <w:color w:val="000000"/>
          <w:szCs w:val="22"/>
        </w:rPr>
      </w:pPr>
    </w:p>
    <w:p w14:paraId="2277A6EA" w14:textId="77777777" w:rsidR="00B95A20" w:rsidRPr="007B00C5" w:rsidRDefault="00B95A20" w:rsidP="008653E3">
      <w:pPr>
        <w:autoSpaceDE w:val="0"/>
        <w:autoSpaceDN w:val="0"/>
        <w:adjustRightInd w:val="0"/>
        <w:rPr>
          <w:rFonts w:ascii="Calibri" w:hAnsi="Calibri" w:cs="GillSans-Bold"/>
          <w:b/>
          <w:bCs/>
          <w:color w:val="000000"/>
          <w:szCs w:val="22"/>
        </w:rPr>
      </w:pPr>
    </w:p>
    <w:p w14:paraId="634B2729" w14:textId="77777777" w:rsidR="00B95A20" w:rsidRPr="007B00C5" w:rsidRDefault="00B95A20" w:rsidP="008653E3">
      <w:pPr>
        <w:autoSpaceDE w:val="0"/>
        <w:autoSpaceDN w:val="0"/>
        <w:adjustRightInd w:val="0"/>
        <w:rPr>
          <w:rFonts w:ascii="Calibri" w:hAnsi="Calibri" w:cs="GillSans-Bold"/>
          <w:b/>
          <w:bCs/>
          <w:color w:val="000000"/>
          <w:szCs w:val="22"/>
        </w:rPr>
      </w:pPr>
    </w:p>
    <w:p w14:paraId="552A4D06" w14:textId="77777777" w:rsidR="00B95A20" w:rsidRPr="007B00C5" w:rsidRDefault="00B95A20" w:rsidP="008653E3">
      <w:pPr>
        <w:autoSpaceDE w:val="0"/>
        <w:autoSpaceDN w:val="0"/>
        <w:adjustRightInd w:val="0"/>
        <w:rPr>
          <w:rFonts w:ascii="Calibri" w:hAnsi="Calibri" w:cs="GillSans-Bold"/>
          <w:b/>
          <w:bCs/>
          <w:color w:val="000000"/>
          <w:szCs w:val="22"/>
        </w:rPr>
      </w:pPr>
    </w:p>
    <w:p w14:paraId="52D9C60E" w14:textId="77777777" w:rsidR="00B95A20" w:rsidRPr="007B00C5" w:rsidRDefault="00B95A20" w:rsidP="008653E3">
      <w:pPr>
        <w:autoSpaceDE w:val="0"/>
        <w:autoSpaceDN w:val="0"/>
        <w:adjustRightInd w:val="0"/>
        <w:rPr>
          <w:rFonts w:ascii="Calibri" w:hAnsi="Calibri" w:cs="GillSans-Bold"/>
          <w:b/>
          <w:bCs/>
          <w:color w:val="000000"/>
          <w:szCs w:val="22"/>
        </w:rPr>
      </w:pPr>
    </w:p>
    <w:p w14:paraId="078FEFFD" w14:textId="77777777" w:rsidR="00250A76" w:rsidRPr="007B00C5" w:rsidRDefault="00250A76" w:rsidP="008653E3">
      <w:pPr>
        <w:autoSpaceDE w:val="0"/>
        <w:autoSpaceDN w:val="0"/>
        <w:adjustRightInd w:val="0"/>
        <w:rPr>
          <w:rFonts w:ascii="Calibri" w:hAnsi="Calibri" w:cs="GillSans-Bold"/>
          <w:b/>
          <w:bCs/>
          <w:color w:val="000000"/>
          <w:szCs w:val="22"/>
        </w:rPr>
      </w:pPr>
    </w:p>
    <w:p w14:paraId="37F67BC7" w14:textId="77777777" w:rsidR="00250A76" w:rsidRPr="007B00C5" w:rsidRDefault="00250A76" w:rsidP="008653E3">
      <w:pPr>
        <w:autoSpaceDE w:val="0"/>
        <w:autoSpaceDN w:val="0"/>
        <w:adjustRightInd w:val="0"/>
        <w:rPr>
          <w:rFonts w:ascii="Calibri" w:hAnsi="Calibri" w:cs="GillSans-Bold"/>
          <w:b/>
          <w:bCs/>
          <w:color w:val="000000"/>
          <w:szCs w:val="22"/>
        </w:rPr>
      </w:pPr>
    </w:p>
    <w:p w14:paraId="05F743FC" w14:textId="77777777" w:rsidR="00250A76" w:rsidRPr="007B00C5" w:rsidRDefault="00250A76" w:rsidP="008653E3">
      <w:pPr>
        <w:autoSpaceDE w:val="0"/>
        <w:autoSpaceDN w:val="0"/>
        <w:adjustRightInd w:val="0"/>
        <w:rPr>
          <w:rFonts w:ascii="Calibri" w:hAnsi="Calibri" w:cs="GillSans-Bold"/>
          <w:b/>
          <w:bCs/>
          <w:color w:val="000000"/>
          <w:szCs w:val="22"/>
        </w:rPr>
      </w:pPr>
    </w:p>
    <w:p w14:paraId="79F7C0FB" w14:textId="77777777" w:rsidR="00250A76" w:rsidRPr="007B00C5" w:rsidRDefault="00250A76" w:rsidP="008653E3">
      <w:pPr>
        <w:autoSpaceDE w:val="0"/>
        <w:autoSpaceDN w:val="0"/>
        <w:adjustRightInd w:val="0"/>
        <w:rPr>
          <w:rFonts w:ascii="Calibri" w:hAnsi="Calibri" w:cs="GillSans-Bold"/>
          <w:b/>
          <w:bCs/>
          <w:color w:val="000000"/>
          <w:szCs w:val="22"/>
        </w:rPr>
      </w:pPr>
    </w:p>
    <w:p w14:paraId="30B3645B" w14:textId="77777777" w:rsidR="00250A76" w:rsidRPr="007B00C5" w:rsidRDefault="00250A76" w:rsidP="008653E3">
      <w:pPr>
        <w:autoSpaceDE w:val="0"/>
        <w:autoSpaceDN w:val="0"/>
        <w:adjustRightInd w:val="0"/>
        <w:rPr>
          <w:rFonts w:ascii="Calibri" w:hAnsi="Calibri" w:cs="GillSans-Bold"/>
          <w:b/>
          <w:bCs/>
          <w:color w:val="000000"/>
          <w:szCs w:val="22"/>
        </w:rPr>
      </w:pPr>
    </w:p>
    <w:p w14:paraId="6D1DC49B" w14:textId="77777777" w:rsidR="00582C32" w:rsidRDefault="00582C32" w:rsidP="008653E3">
      <w:pPr>
        <w:autoSpaceDE w:val="0"/>
        <w:autoSpaceDN w:val="0"/>
        <w:adjustRightInd w:val="0"/>
        <w:rPr>
          <w:rFonts w:ascii="Calibri" w:hAnsi="Calibri" w:cs="GillSans-Bold"/>
          <w:b/>
          <w:bCs/>
          <w:color w:val="000000"/>
          <w:szCs w:val="22"/>
        </w:rPr>
      </w:pPr>
    </w:p>
    <w:p w14:paraId="2A0C6E70" w14:textId="77777777" w:rsidR="00DE09F0" w:rsidRPr="007B00C5" w:rsidRDefault="00DE09F0" w:rsidP="008653E3">
      <w:pPr>
        <w:autoSpaceDE w:val="0"/>
        <w:autoSpaceDN w:val="0"/>
        <w:adjustRightInd w:val="0"/>
        <w:rPr>
          <w:rFonts w:ascii="Calibri" w:hAnsi="Calibri" w:cs="GillSans-Bold"/>
          <w:b/>
          <w:bCs/>
          <w:color w:val="000000"/>
          <w:szCs w:val="22"/>
        </w:rPr>
      </w:pPr>
    </w:p>
    <w:p w14:paraId="39F5898B" w14:textId="77777777" w:rsidR="008653E3" w:rsidRPr="007B00C5" w:rsidRDefault="008653E3" w:rsidP="00B95A20">
      <w:pPr>
        <w:numPr>
          <w:ilvl w:val="0"/>
          <w:numId w:val="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lastRenderedPageBreak/>
        <w:t>Arranging a date for the hearing and the Notice of Hearing</w:t>
      </w:r>
      <w:r w:rsidR="00B95A20" w:rsidRPr="007B00C5">
        <w:rPr>
          <w:rFonts w:ascii="Calibri" w:hAnsi="Calibri" w:cs="Arial"/>
          <w:b/>
          <w:bCs/>
          <w:color w:val="000000"/>
          <w:szCs w:val="22"/>
        </w:rPr>
        <w:t xml:space="preserve"> </w:t>
      </w:r>
      <w:r w:rsidRPr="007B00C5">
        <w:rPr>
          <w:rFonts w:ascii="Calibri" w:hAnsi="Calibri" w:cs="Arial"/>
          <w:b/>
          <w:bCs/>
          <w:color w:val="000000"/>
          <w:szCs w:val="22"/>
        </w:rPr>
        <w:t>Proceedings</w:t>
      </w:r>
    </w:p>
    <w:p w14:paraId="1BAA5E95" w14:textId="77777777" w:rsidR="00B95A20" w:rsidRPr="007B00C5" w:rsidRDefault="00B95A20" w:rsidP="00B95A20">
      <w:pPr>
        <w:autoSpaceDE w:val="0"/>
        <w:autoSpaceDN w:val="0"/>
        <w:adjustRightInd w:val="0"/>
        <w:rPr>
          <w:rFonts w:ascii="Calibri" w:hAnsi="Calibri" w:cs="Arial"/>
          <w:b/>
          <w:bCs/>
          <w:color w:val="000000"/>
          <w:szCs w:val="22"/>
        </w:rPr>
      </w:pPr>
    </w:p>
    <w:p w14:paraId="71FB3FBC" w14:textId="77777777" w:rsidR="008653E3" w:rsidRPr="007B00C5" w:rsidRDefault="008653E3" w:rsidP="00B95A20">
      <w:pPr>
        <w:autoSpaceDE w:val="0"/>
        <w:autoSpaceDN w:val="0"/>
        <w:adjustRightInd w:val="0"/>
        <w:jc w:val="both"/>
        <w:rPr>
          <w:rFonts w:ascii="Calibri" w:hAnsi="Calibri" w:cs="Arial"/>
          <w:color w:val="000000"/>
          <w:szCs w:val="22"/>
        </w:rPr>
      </w:pPr>
      <w:r w:rsidRPr="007B00C5">
        <w:rPr>
          <w:rFonts w:ascii="Calibri" w:hAnsi="Calibri" w:cs="Arial"/>
          <w:color w:val="000000"/>
          <w:szCs w:val="22"/>
        </w:rPr>
        <w:t>Where a hearing is to take place, the Induction Appeals Officer will contact the appellant and the</w:t>
      </w:r>
      <w:r w:rsidR="00B95A20" w:rsidRPr="007B00C5">
        <w:rPr>
          <w:rFonts w:ascii="Calibri" w:hAnsi="Calibri" w:cs="Arial"/>
          <w:color w:val="000000"/>
          <w:szCs w:val="22"/>
        </w:rPr>
        <w:t xml:space="preserve"> </w:t>
      </w:r>
      <w:r w:rsidRPr="007B00C5">
        <w:rPr>
          <w:rFonts w:ascii="Calibri" w:hAnsi="Calibri" w:cs="Arial"/>
          <w:color w:val="000000"/>
          <w:szCs w:val="22"/>
        </w:rPr>
        <w:t xml:space="preserve">Appropriate Body to arrange a suitable date. The </w:t>
      </w:r>
      <w:r w:rsidR="00544986">
        <w:rPr>
          <w:rFonts w:ascii="Calibri" w:hAnsi="Calibri" w:cs="Arial"/>
          <w:color w:val="000000"/>
          <w:szCs w:val="22"/>
        </w:rPr>
        <w:t>EWC</w:t>
      </w:r>
      <w:r w:rsidR="00582C32">
        <w:rPr>
          <w:rFonts w:ascii="Calibri" w:hAnsi="Calibri" w:cs="Arial"/>
          <w:color w:val="000000"/>
          <w:szCs w:val="22"/>
        </w:rPr>
        <w:t xml:space="preserve"> </w:t>
      </w:r>
      <w:r w:rsidRPr="007B00C5">
        <w:rPr>
          <w:rFonts w:ascii="Calibri" w:hAnsi="Calibri" w:cs="Arial"/>
          <w:color w:val="000000"/>
          <w:szCs w:val="22"/>
        </w:rPr>
        <w:t>will ensure this date is fixed within the period</w:t>
      </w:r>
      <w:r w:rsidR="00B95A20" w:rsidRPr="007B00C5">
        <w:rPr>
          <w:rFonts w:ascii="Calibri" w:hAnsi="Calibri" w:cs="Arial"/>
          <w:color w:val="000000"/>
          <w:szCs w:val="22"/>
        </w:rPr>
        <w:t xml:space="preserve"> </w:t>
      </w:r>
      <w:r w:rsidRPr="007B00C5">
        <w:rPr>
          <w:rFonts w:ascii="Calibri" w:hAnsi="Calibri" w:cs="Arial"/>
          <w:color w:val="000000"/>
          <w:szCs w:val="22"/>
        </w:rPr>
        <w:t xml:space="preserve">of </w:t>
      </w:r>
      <w:r w:rsidR="008D46A3">
        <w:rPr>
          <w:rFonts w:ascii="Calibri" w:hAnsi="Calibri" w:cs="Arial"/>
          <w:color w:val="000000"/>
          <w:szCs w:val="22"/>
        </w:rPr>
        <w:t>20</w:t>
      </w:r>
      <w:r w:rsidRPr="007B00C5">
        <w:rPr>
          <w:rFonts w:ascii="Calibri" w:hAnsi="Calibri" w:cs="Arial"/>
          <w:color w:val="000000"/>
          <w:szCs w:val="22"/>
        </w:rPr>
        <w:t xml:space="preserve"> working days of the date on which the time for sending a reply expired, and not before the</w:t>
      </w:r>
      <w:r w:rsidR="00B95A20" w:rsidRPr="007B00C5">
        <w:rPr>
          <w:rFonts w:ascii="Calibri" w:hAnsi="Calibri" w:cs="Arial"/>
          <w:color w:val="000000"/>
          <w:szCs w:val="22"/>
        </w:rPr>
        <w:t xml:space="preserve"> </w:t>
      </w:r>
      <w:r w:rsidRPr="007B00C5">
        <w:rPr>
          <w:rFonts w:ascii="Calibri" w:hAnsi="Calibri" w:cs="Arial"/>
          <w:color w:val="000000"/>
          <w:szCs w:val="22"/>
        </w:rPr>
        <w:t>day following the date on which the time for sending a reply expired.</w:t>
      </w:r>
    </w:p>
    <w:p w14:paraId="4EC905AF" w14:textId="77777777" w:rsidR="00B95A20" w:rsidRPr="007B00C5" w:rsidRDefault="00B95A20" w:rsidP="00B95A20">
      <w:pPr>
        <w:autoSpaceDE w:val="0"/>
        <w:autoSpaceDN w:val="0"/>
        <w:adjustRightInd w:val="0"/>
        <w:jc w:val="both"/>
        <w:rPr>
          <w:rFonts w:ascii="Calibri" w:hAnsi="Calibri" w:cs="Arial"/>
          <w:color w:val="000000"/>
          <w:szCs w:val="22"/>
        </w:rPr>
      </w:pPr>
    </w:p>
    <w:p w14:paraId="10EBE41E" w14:textId="77777777" w:rsidR="008653E3" w:rsidRPr="007B00C5" w:rsidRDefault="008653E3" w:rsidP="00B95A20">
      <w:pPr>
        <w:autoSpaceDE w:val="0"/>
        <w:autoSpaceDN w:val="0"/>
        <w:adjustRightInd w:val="0"/>
        <w:jc w:val="both"/>
        <w:rPr>
          <w:rFonts w:ascii="Calibri" w:hAnsi="Calibri" w:cs="Arial"/>
          <w:color w:val="000000"/>
          <w:szCs w:val="22"/>
        </w:rPr>
      </w:pPr>
      <w:r w:rsidRPr="007B00C5">
        <w:rPr>
          <w:rFonts w:ascii="Calibri" w:hAnsi="Calibri" w:cs="Arial"/>
          <w:color w:val="000000"/>
          <w:szCs w:val="22"/>
        </w:rPr>
        <w:t>The Induction Appeals Officer will send to the appellant and the Appropriate Body a Notice of Hearing</w:t>
      </w:r>
      <w:r w:rsidR="00B95A20" w:rsidRPr="007B00C5">
        <w:rPr>
          <w:rFonts w:ascii="Calibri" w:hAnsi="Calibri" w:cs="Arial"/>
          <w:color w:val="000000"/>
          <w:szCs w:val="22"/>
        </w:rPr>
        <w:t xml:space="preserve"> </w:t>
      </w:r>
      <w:r w:rsidRPr="007B00C5">
        <w:rPr>
          <w:rFonts w:ascii="Calibri" w:hAnsi="Calibri" w:cs="Arial"/>
          <w:color w:val="000000"/>
          <w:szCs w:val="22"/>
        </w:rPr>
        <w:t xml:space="preserve">Proceedings on the same day as the </w:t>
      </w:r>
      <w:r w:rsidR="00544986">
        <w:rPr>
          <w:rFonts w:ascii="Calibri" w:hAnsi="Calibri" w:cs="Arial"/>
          <w:color w:val="000000"/>
          <w:szCs w:val="22"/>
        </w:rPr>
        <w:t>EWC</w:t>
      </w:r>
      <w:r w:rsidR="00582C32">
        <w:rPr>
          <w:rFonts w:ascii="Calibri" w:hAnsi="Calibri" w:cs="Arial"/>
          <w:color w:val="000000"/>
          <w:szCs w:val="22"/>
        </w:rPr>
        <w:t xml:space="preserve"> </w:t>
      </w:r>
      <w:r w:rsidRPr="007B00C5">
        <w:rPr>
          <w:rFonts w:ascii="Calibri" w:hAnsi="Calibri" w:cs="Arial"/>
          <w:color w:val="000000"/>
          <w:szCs w:val="22"/>
        </w:rPr>
        <w:t>fixes a date for the hearing. The date fixed for the hearing</w:t>
      </w:r>
      <w:r w:rsidR="00B95A20" w:rsidRPr="007B00C5">
        <w:rPr>
          <w:rFonts w:ascii="Calibri" w:hAnsi="Calibri" w:cs="Arial"/>
          <w:color w:val="000000"/>
          <w:szCs w:val="22"/>
        </w:rPr>
        <w:t xml:space="preserve"> </w:t>
      </w:r>
      <w:r w:rsidRPr="007B00C5">
        <w:rPr>
          <w:rFonts w:ascii="Calibri" w:hAnsi="Calibri" w:cs="Arial"/>
          <w:color w:val="000000"/>
          <w:szCs w:val="22"/>
        </w:rPr>
        <w:t xml:space="preserve">will not be less than </w:t>
      </w:r>
      <w:r w:rsidR="00DE09F0">
        <w:rPr>
          <w:rFonts w:ascii="Calibri" w:hAnsi="Calibri" w:cs="Arial"/>
          <w:color w:val="000000"/>
          <w:szCs w:val="22"/>
        </w:rPr>
        <w:t xml:space="preserve">15 </w:t>
      </w:r>
      <w:r w:rsidR="00DE09F0" w:rsidRPr="007B00C5">
        <w:rPr>
          <w:rFonts w:ascii="Calibri" w:hAnsi="Calibri" w:cs="Arial"/>
          <w:color w:val="000000"/>
          <w:szCs w:val="22"/>
        </w:rPr>
        <w:t>working</w:t>
      </w:r>
      <w:r w:rsidRPr="007B00C5">
        <w:rPr>
          <w:rFonts w:ascii="Calibri" w:hAnsi="Calibri" w:cs="Arial"/>
          <w:color w:val="000000"/>
          <w:szCs w:val="22"/>
        </w:rPr>
        <w:t xml:space="preserve"> days after the date of the Notice.</w:t>
      </w:r>
    </w:p>
    <w:p w14:paraId="449B08B2" w14:textId="77777777" w:rsidR="00B95A20" w:rsidRPr="007B00C5" w:rsidRDefault="00B95A20" w:rsidP="00B95A20">
      <w:pPr>
        <w:autoSpaceDE w:val="0"/>
        <w:autoSpaceDN w:val="0"/>
        <w:adjustRightInd w:val="0"/>
        <w:jc w:val="both"/>
        <w:rPr>
          <w:rFonts w:ascii="Calibri" w:hAnsi="Calibri" w:cs="Arial"/>
          <w:color w:val="000000"/>
          <w:szCs w:val="22"/>
        </w:rPr>
      </w:pPr>
    </w:p>
    <w:p w14:paraId="0AA97E8B" w14:textId="77777777" w:rsidR="008653E3" w:rsidRPr="007B00C5" w:rsidRDefault="008653E3" w:rsidP="00B95A20">
      <w:pPr>
        <w:autoSpaceDE w:val="0"/>
        <w:autoSpaceDN w:val="0"/>
        <w:adjustRightInd w:val="0"/>
        <w:jc w:val="both"/>
        <w:rPr>
          <w:rFonts w:ascii="Calibri" w:hAnsi="Calibri" w:cs="Arial"/>
          <w:color w:val="000000"/>
          <w:szCs w:val="22"/>
        </w:rPr>
      </w:pPr>
      <w:r w:rsidRPr="007B00C5">
        <w:rPr>
          <w:rFonts w:ascii="Calibri" w:hAnsi="Calibri" w:cs="Arial"/>
          <w:color w:val="000000"/>
          <w:szCs w:val="22"/>
        </w:rPr>
        <w:t>The Notice of Hearing Proceedings shall:</w:t>
      </w:r>
    </w:p>
    <w:p w14:paraId="236840DD" w14:textId="77777777" w:rsidR="00B95A20" w:rsidRPr="007B00C5" w:rsidRDefault="00B95A20" w:rsidP="00B95A20">
      <w:pPr>
        <w:autoSpaceDE w:val="0"/>
        <w:autoSpaceDN w:val="0"/>
        <w:adjustRightInd w:val="0"/>
        <w:jc w:val="both"/>
        <w:rPr>
          <w:rFonts w:ascii="Calibri" w:hAnsi="Calibri" w:cs="Arial"/>
          <w:color w:val="000000"/>
          <w:szCs w:val="22"/>
        </w:rPr>
      </w:pPr>
    </w:p>
    <w:p w14:paraId="718D11C2" w14:textId="77777777" w:rsidR="008653E3" w:rsidRPr="007B00C5" w:rsidRDefault="008653E3" w:rsidP="00B95A20">
      <w:pPr>
        <w:autoSpaceDE w:val="0"/>
        <w:autoSpaceDN w:val="0"/>
        <w:adjustRightInd w:val="0"/>
        <w:ind w:left="720" w:hanging="720"/>
        <w:jc w:val="both"/>
        <w:rPr>
          <w:rFonts w:ascii="Calibri" w:hAnsi="Calibri" w:cs="Arial"/>
          <w:color w:val="000000"/>
          <w:szCs w:val="22"/>
        </w:rPr>
      </w:pPr>
      <w:r w:rsidRPr="007B00C5">
        <w:rPr>
          <w:rFonts w:ascii="Calibri" w:hAnsi="Calibri" w:cs="Arial"/>
          <w:color w:val="000000"/>
          <w:szCs w:val="22"/>
        </w:rPr>
        <w:t xml:space="preserve">(a) </w:t>
      </w:r>
      <w:r w:rsidR="00B95A20" w:rsidRPr="007B00C5">
        <w:rPr>
          <w:rFonts w:ascii="Calibri" w:hAnsi="Calibri" w:cs="Arial"/>
          <w:color w:val="000000"/>
          <w:szCs w:val="22"/>
        </w:rPr>
        <w:tab/>
      </w:r>
      <w:r w:rsidRPr="007B00C5">
        <w:rPr>
          <w:rFonts w:ascii="Calibri" w:hAnsi="Calibri" w:cs="Arial"/>
          <w:color w:val="000000"/>
          <w:szCs w:val="22"/>
        </w:rPr>
        <w:t>specify the time, date and place where the hearing will take place and the identity of the</w:t>
      </w:r>
      <w:r w:rsidR="00B95A20" w:rsidRPr="007B00C5">
        <w:rPr>
          <w:rFonts w:ascii="Calibri" w:hAnsi="Calibri" w:cs="Arial"/>
          <w:color w:val="000000"/>
          <w:szCs w:val="22"/>
        </w:rPr>
        <w:t xml:space="preserve"> </w:t>
      </w:r>
      <w:r w:rsidRPr="007B00C5">
        <w:rPr>
          <w:rFonts w:ascii="Calibri" w:hAnsi="Calibri" w:cs="Arial"/>
          <w:color w:val="000000"/>
          <w:szCs w:val="22"/>
        </w:rPr>
        <w:t>members of the Induction Appeals Committee</w:t>
      </w:r>
    </w:p>
    <w:p w14:paraId="4BEF3783" w14:textId="77777777" w:rsidR="00B95A20" w:rsidRPr="007B00C5" w:rsidRDefault="00B95A20" w:rsidP="00B95A20">
      <w:pPr>
        <w:autoSpaceDE w:val="0"/>
        <w:autoSpaceDN w:val="0"/>
        <w:adjustRightInd w:val="0"/>
        <w:ind w:left="720" w:hanging="720"/>
        <w:jc w:val="both"/>
        <w:rPr>
          <w:rFonts w:ascii="Calibri" w:hAnsi="Calibri" w:cs="Arial"/>
          <w:color w:val="000000"/>
          <w:szCs w:val="22"/>
        </w:rPr>
      </w:pPr>
    </w:p>
    <w:p w14:paraId="33317621" w14:textId="77777777" w:rsidR="008653E3" w:rsidRPr="007B00C5" w:rsidRDefault="008653E3" w:rsidP="00B95A20">
      <w:pPr>
        <w:autoSpaceDE w:val="0"/>
        <w:autoSpaceDN w:val="0"/>
        <w:adjustRightInd w:val="0"/>
        <w:ind w:left="720" w:hanging="720"/>
        <w:jc w:val="both"/>
        <w:rPr>
          <w:rFonts w:ascii="Calibri" w:hAnsi="Calibri" w:cs="Arial"/>
          <w:color w:val="000000"/>
          <w:szCs w:val="22"/>
        </w:rPr>
      </w:pPr>
      <w:r w:rsidRPr="007B00C5">
        <w:rPr>
          <w:rFonts w:ascii="Calibri" w:hAnsi="Calibri" w:cs="Arial"/>
          <w:color w:val="000000"/>
          <w:szCs w:val="22"/>
        </w:rPr>
        <w:t xml:space="preserve">(b) </w:t>
      </w:r>
      <w:r w:rsidR="00B95A20" w:rsidRPr="007B00C5">
        <w:rPr>
          <w:rFonts w:ascii="Calibri" w:hAnsi="Calibri" w:cs="Arial"/>
          <w:color w:val="000000"/>
          <w:szCs w:val="22"/>
        </w:rPr>
        <w:tab/>
      </w:r>
      <w:r w:rsidRPr="007B00C5">
        <w:rPr>
          <w:rFonts w:ascii="Calibri" w:hAnsi="Calibri" w:cs="Arial"/>
          <w:color w:val="000000"/>
          <w:szCs w:val="22"/>
        </w:rPr>
        <w:t>provide guidance regarding the procedure which will be followed at the hearing</w:t>
      </w:r>
    </w:p>
    <w:p w14:paraId="0B8DAC27" w14:textId="77777777" w:rsidR="00B95A20" w:rsidRPr="007B00C5" w:rsidRDefault="00B95A20" w:rsidP="00B95A20">
      <w:pPr>
        <w:autoSpaceDE w:val="0"/>
        <w:autoSpaceDN w:val="0"/>
        <w:adjustRightInd w:val="0"/>
        <w:ind w:left="720" w:hanging="720"/>
        <w:jc w:val="both"/>
        <w:rPr>
          <w:rFonts w:ascii="Calibri" w:hAnsi="Calibri" w:cs="Arial"/>
          <w:color w:val="000000"/>
          <w:szCs w:val="22"/>
        </w:rPr>
      </w:pPr>
    </w:p>
    <w:p w14:paraId="551217AD" w14:textId="77777777" w:rsidR="008653E3" w:rsidRPr="007B00C5" w:rsidRDefault="008653E3" w:rsidP="00B95A20">
      <w:pPr>
        <w:autoSpaceDE w:val="0"/>
        <w:autoSpaceDN w:val="0"/>
        <w:adjustRightInd w:val="0"/>
        <w:ind w:left="720" w:hanging="720"/>
        <w:jc w:val="both"/>
        <w:rPr>
          <w:rFonts w:ascii="Calibri" w:hAnsi="Calibri" w:cs="Arial"/>
          <w:color w:val="000000"/>
          <w:szCs w:val="22"/>
        </w:rPr>
      </w:pPr>
      <w:r w:rsidRPr="007B00C5">
        <w:rPr>
          <w:rFonts w:ascii="Calibri" w:hAnsi="Calibri" w:cs="Arial"/>
          <w:color w:val="000000"/>
          <w:szCs w:val="22"/>
        </w:rPr>
        <w:t xml:space="preserve">(c) </w:t>
      </w:r>
      <w:r w:rsidR="00B95A20" w:rsidRPr="007B00C5">
        <w:rPr>
          <w:rFonts w:ascii="Calibri" w:hAnsi="Calibri" w:cs="Arial"/>
          <w:color w:val="000000"/>
          <w:szCs w:val="22"/>
        </w:rPr>
        <w:tab/>
      </w:r>
      <w:r w:rsidRPr="007B00C5">
        <w:rPr>
          <w:rFonts w:ascii="Calibri" w:hAnsi="Calibri" w:cs="Arial"/>
          <w:color w:val="000000"/>
          <w:szCs w:val="22"/>
        </w:rPr>
        <w:t>advise the appellant and Appropriate Body of the implications of not attending the hearing</w:t>
      </w:r>
    </w:p>
    <w:p w14:paraId="32233AF0" w14:textId="77777777" w:rsidR="00B95A20" w:rsidRPr="007B00C5" w:rsidRDefault="00B95A20" w:rsidP="00B95A20">
      <w:pPr>
        <w:autoSpaceDE w:val="0"/>
        <w:autoSpaceDN w:val="0"/>
        <w:adjustRightInd w:val="0"/>
        <w:ind w:left="720" w:hanging="720"/>
        <w:jc w:val="both"/>
        <w:rPr>
          <w:rFonts w:ascii="Calibri" w:hAnsi="Calibri" w:cs="Arial"/>
          <w:color w:val="000000"/>
          <w:szCs w:val="22"/>
        </w:rPr>
      </w:pPr>
    </w:p>
    <w:p w14:paraId="0C98E308" w14:textId="77777777" w:rsidR="008653E3" w:rsidRPr="007B00C5" w:rsidRDefault="008653E3" w:rsidP="00B95A20">
      <w:pPr>
        <w:autoSpaceDE w:val="0"/>
        <w:autoSpaceDN w:val="0"/>
        <w:adjustRightInd w:val="0"/>
        <w:ind w:left="720" w:hanging="720"/>
        <w:jc w:val="both"/>
        <w:rPr>
          <w:rFonts w:ascii="Calibri" w:hAnsi="Calibri" w:cs="Arial"/>
          <w:color w:val="000000"/>
          <w:szCs w:val="22"/>
        </w:rPr>
      </w:pPr>
      <w:r w:rsidRPr="007B00C5">
        <w:rPr>
          <w:rFonts w:ascii="Calibri" w:hAnsi="Calibri" w:cs="Arial"/>
          <w:color w:val="000000"/>
          <w:szCs w:val="22"/>
        </w:rPr>
        <w:t xml:space="preserve">(d) </w:t>
      </w:r>
      <w:r w:rsidR="00B95A20" w:rsidRPr="007B00C5">
        <w:rPr>
          <w:rFonts w:ascii="Calibri" w:hAnsi="Calibri" w:cs="Arial"/>
          <w:color w:val="000000"/>
          <w:szCs w:val="22"/>
        </w:rPr>
        <w:tab/>
      </w:r>
      <w:r w:rsidRPr="007B00C5">
        <w:rPr>
          <w:rFonts w:ascii="Calibri" w:hAnsi="Calibri" w:cs="Arial"/>
          <w:color w:val="000000"/>
          <w:szCs w:val="22"/>
        </w:rPr>
        <w:t>inform the appellant and Appropriate Body of the right to submit written representations if</w:t>
      </w:r>
      <w:r w:rsidR="00B95A20" w:rsidRPr="007B00C5">
        <w:rPr>
          <w:rFonts w:ascii="Calibri" w:hAnsi="Calibri" w:cs="Arial"/>
          <w:color w:val="000000"/>
          <w:szCs w:val="22"/>
        </w:rPr>
        <w:t xml:space="preserve"> </w:t>
      </w:r>
      <w:r w:rsidRPr="007B00C5">
        <w:rPr>
          <w:rFonts w:ascii="Calibri" w:hAnsi="Calibri" w:cs="Arial"/>
          <w:color w:val="000000"/>
          <w:szCs w:val="22"/>
        </w:rPr>
        <w:t>they do not attend the hearing</w:t>
      </w:r>
    </w:p>
    <w:p w14:paraId="604A5537" w14:textId="77777777" w:rsidR="00B95A20" w:rsidRPr="007B00C5" w:rsidRDefault="00B95A20" w:rsidP="00B95A20">
      <w:pPr>
        <w:autoSpaceDE w:val="0"/>
        <w:autoSpaceDN w:val="0"/>
        <w:adjustRightInd w:val="0"/>
        <w:ind w:left="720" w:hanging="720"/>
        <w:jc w:val="both"/>
        <w:rPr>
          <w:rFonts w:ascii="Calibri" w:hAnsi="Calibri" w:cs="Arial"/>
          <w:color w:val="000000"/>
          <w:szCs w:val="22"/>
        </w:rPr>
      </w:pPr>
    </w:p>
    <w:p w14:paraId="1EB3F85F" w14:textId="77777777" w:rsidR="008653E3" w:rsidRPr="007B00C5" w:rsidRDefault="008653E3" w:rsidP="00B95A20">
      <w:pPr>
        <w:autoSpaceDE w:val="0"/>
        <w:autoSpaceDN w:val="0"/>
        <w:adjustRightInd w:val="0"/>
        <w:jc w:val="both"/>
        <w:rPr>
          <w:rFonts w:ascii="Calibri" w:hAnsi="Calibri" w:cs="Arial"/>
          <w:color w:val="000000"/>
          <w:szCs w:val="22"/>
        </w:rPr>
      </w:pPr>
      <w:r w:rsidRPr="007B00C5">
        <w:rPr>
          <w:rFonts w:ascii="Calibri" w:hAnsi="Calibri" w:cs="Arial"/>
          <w:color w:val="000000"/>
          <w:szCs w:val="22"/>
        </w:rPr>
        <w:t xml:space="preserve">(e) </w:t>
      </w:r>
      <w:r w:rsidR="00B95A20" w:rsidRPr="007B00C5">
        <w:rPr>
          <w:rFonts w:ascii="Calibri" w:hAnsi="Calibri" w:cs="Arial"/>
          <w:color w:val="000000"/>
          <w:szCs w:val="22"/>
        </w:rPr>
        <w:tab/>
      </w:r>
      <w:r w:rsidRPr="007B00C5">
        <w:rPr>
          <w:rFonts w:ascii="Calibri" w:hAnsi="Calibri" w:cs="Arial"/>
          <w:color w:val="000000"/>
          <w:szCs w:val="22"/>
        </w:rPr>
        <w:t>enquire of the appellant and Appropriate Body whether either:</w:t>
      </w:r>
    </w:p>
    <w:p w14:paraId="794C22BC" w14:textId="77777777" w:rsidR="00B95A20" w:rsidRPr="007B00C5" w:rsidRDefault="00B95A20" w:rsidP="00B95A20">
      <w:pPr>
        <w:autoSpaceDE w:val="0"/>
        <w:autoSpaceDN w:val="0"/>
        <w:adjustRightInd w:val="0"/>
        <w:jc w:val="both"/>
        <w:rPr>
          <w:rFonts w:ascii="Calibri" w:hAnsi="Calibri" w:cs="Arial"/>
          <w:color w:val="000000"/>
          <w:szCs w:val="22"/>
        </w:rPr>
      </w:pPr>
    </w:p>
    <w:p w14:paraId="78DD7869" w14:textId="77777777" w:rsidR="008653E3" w:rsidRPr="007B00C5" w:rsidRDefault="008653E3" w:rsidP="00B95A20">
      <w:pPr>
        <w:numPr>
          <w:ilvl w:val="1"/>
          <w:numId w:val="5"/>
        </w:numPr>
        <w:autoSpaceDE w:val="0"/>
        <w:autoSpaceDN w:val="0"/>
        <w:adjustRightInd w:val="0"/>
        <w:ind w:hanging="1080"/>
        <w:jc w:val="both"/>
        <w:rPr>
          <w:rFonts w:ascii="Calibri" w:hAnsi="Calibri" w:cs="Arial"/>
          <w:color w:val="000000"/>
          <w:szCs w:val="22"/>
        </w:rPr>
      </w:pPr>
      <w:r w:rsidRPr="007B00C5">
        <w:rPr>
          <w:rFonts w:ascii="Calibri" w:hAnsi="Calibri" w:cs="Arial"/>
          <w:color w:val="000000"/>
          <w:szCs w:val="22"/>
        </w:rPr>
        <w:t>has, or knows of any reason why the hearing or any part of it should not be held in public</w:t>
      </w:r>
    </w:p>
    <w:p w14:paraId="6361468F" w14:textId="77777777" w:rsidR="00B95A20" w:rsidRPr="007B00C5" w:rsidRDefault="00B95A20" w:rsidP="00B95A20">
      <w:pPr>
        <w:autoSpaceDE w:val="0"/>
        <w:autoSpaceDN w:val="0"/>
        <w:adjustRightInd w:val="0"/>
        <w:ind w:left="720"/>
        <w:jc w:val="both"/>
        <w:rPr>
          <w:rFonts w:ascii="Calibri" w:hAnsi="Calibri" w:cs="Arial"/>
          <w:color w:val="000000"/>
          <w:szCs w:val="22"/>
        </w:rPr>
      </w:pPr>
    </w:p>
    <w:p w14:paraId="25DCC3E0" w14:textId="77777777" w:rsidR="008653E3" w:rsidRPr="007B00C5" w:rsidRDefault="008653E3" w:rsidP="00B95A20">
      <w:pPr>
        <w:numPr>
          <w:ilvl w:val="1"/>
          <w:numId w:val="5"/>
        </w:numPr>
        <w:autoSpaceDE w:val="0"/>
        <w:autoSpaceDN w:val="0"/>
        <w:adjustRightInd w:val="0"/>
        <w:ind w:hanging="1080"/>
        <w:jc w:val="both"/>
        <w:rPr>
          <w:rFonts w:ascii="Calibri" w:hAnsi="Calibri" w:cs="Arial"/>
          <w:color w:val="000000"/>
          <w:szCs w:val="22"/>
        </w:rPr>
      </w:pPr>
      <w:r w:rsidRPr="007B00C5">
        <w:rPr>
          <w:rFonts w:ascii="Calibri" w:hAnsi="Calibri" w:cs="Arial"/>
          <w:color w:val="000000"/>
          <w:szCs w:val="22"/>
        </w:rPr>
        <w:t>intends to appear and/or be represented at the hearing and if so, provide the name and address</w:t>
      </w:r>
      <w:r w:rsidR="00B95A20" w:rsidRPr="007B00C5">
        <w:rPr>
          <w:rFonts w:ascii="Calibri" w:hAnsi="Calibri" w:cs="Arial"/>
          <w:color w:val="000000"/>
          <w:szCs w:val="22"/>
        </w:rPr>
        <w:t xml:space="preserve"> </w:t>
      </w:r>
      <w:r w:rsidRPr="007B00C5">
        <w:rPr>
          <w:rFonts w:ascii="Calibri" w:hAnsi="Calibri" w:cs="Arial"/>
          <w:color w:val="000000"/>
          <w:szCs w:val="22"/>
        </w:rPr>
        <w:t>of their representative</w:t>
      </w:r>
    </w:p>
    <w:p w14:paraId="21533FBE" w14:textId="77777777" w:rsidR="00B95A20" w:rsidRPr="007B00C5" w:rsidRDefault="00B95A20" w:rsidP="00B95A20">
      <w:pPr>
        <w:autoSpaceDE w:val="0"/>
        <w:autoSpaceDN w:val="0"/>
        <w:adjustRightInd w:val="0"/>
        <w:jc w:val="both"/>
        <w:rPr>
          <w:rFonts w:ascii="Calibri" w:hAnsi="Calibri" w:cs="Arial"/>
          <w:color w:val="000000"/>
          <w:szCs w:val="22"/>
        </w:rPr>
      </w:pPr>
    </w:p>
    <w:p w14:paraId="11C12DEC" w14:textId="77777777" w:rsidR="008653E3" w:rsidRPr="007B00C5" w:rsidRDefault="008653E3" w:rsidP="00B95A20">
      <w:pPr>
        <w:numPr>
          <w:ilvl w:val="1"/>
          <w:numId w:val="5"/>
        </w:numPr>
        <w:autoSpaceDE w:val="0"/>
        <w:autoSpaceDN w:val="0"/>
        <w:adjustRightInd w:val="0"/>
        <w:ind w:hanging="1080"/>
        <w:jc w:val="both"/>
        <w:rPr>
          <w:rFonts w:ascii="Calibri" w:hAnsi="Calibri" w:cs="Arial"/>
          <w:color w:val="000000"/>
          <w:szCs w:val="22"/>
        </w:rPr>
      </w:pPr>
      <w:r w:rsidRPr="007B00C5">
        <w:rPr>
          <w:rFonts w:ascii="Calibri" w:hAnsi="Calibri" w:cs="Arial"/>
          <w:color w:val="000000"/>
          <w:szCs w:val="22"/>
        </w:rPr>
        <w:t>intends to call witnesses at the hearing, and if so, provide their names and contact details</w:t>
      </w:r>
    </w:p>
    <w:p w14:paraId="3B0B7EAB" w14:textId="77777777" w:rsidR="00B95A20" w:rsidRPr="007B00C5" w:rsidRDefault="00B95A20" w:rsidP="00B95A20">
      <w:pPr>
        <w:autoSpaceDE w:val="0"/>
        <w:autoSpaceDN w:val="0"/>
        <w:adjustRightInd w:val="0"/>
        <w:jc w:val="both"/>
        <w:rPr>
          <w:rFonts w:ascii="Calibri" w:hAnsi="Calibri" w:cs="Arial"/>
          <w:color w:val="000000"/>
          <w:szCs w:val="22"/>
        </w:rPr>
      </w:pPr>
    </w:p>
    <w:p w14:paraId="430727FC" w14:textId="77777777" w:rsidR="008653E3" w:rsidRPr="007B00C5" w:rsidRDefault="008653E3" w:rsidP="00B95A20">
      <w:pPr>
        <w:numPr>
          <w:ilvl w:val="1"/>
          <w:numId w:val="5"/>
        </w:numPr>
        <w:autoSpaceDE w:val="0"/>
        <w:autoSpaceDN w:val="0"/>
        <w:adjustRightInd w:val="0"/>
        <w:ind w:hanging="1080"/>
        <w:jc w:val="both"/>
        <w:rPr>
          <w:rFonts w:ascii="Calibri" w:hAnsi="Calibri" w:cs="Arial"/>
          <w:color w:val="000000"/>
          <w:szCs w:val="22"/>
        </w:rPr>
      </w:pPr>
      <w:r w:rsidRPr="007B00C5">
        <w:rPr>
          <w:rFonts w:ascii="Calibri" w:hAnsi="Calibri" w:cs="Arial"/>
          <w:color w:val="000000"/>
          <w:szCs w:val="22"/>
        </w:rPr>
        <w:t>knows of any reason why a conflict of interest may arise in relation to any member of the</w:t>
      </w:r>
      <w:r w:rsidR="00B95A20" w:rsidRPr="007B00C5">
        <w:rPr>
          <w:rFonts w:ascii="Calibri" w:hAnsi="Calibri" w:cs="Arial"/>
          <w:color w:val="000000"/>
          <w:szCs w:val="22"/>
        </w:rPr>
        <w:t xml:space="preserve"> </w:t>
      </w:r>
      <w:r w:rsidRPr="007B00C5">
        <w:rPr>
          <w:rFonts w:ascii="Calibri" w:hAnsi="Calibri" w:cs="Arial"/>
          <w:color w:val="000000"/>
          <w:szCs w:val="22"/>
        </w:rPr>
        <w:t>Committee, and if so, what the reason is</w:t>
      </w:r>
    </w:p>
    <w:p w14:paraId="0495BB6D" w14:textId="77777777" w:rsidR="00B95A20" w:rsidRPr="007B00C5" w:rsidRDefault="00B95A20" w:rsidP="00B95A20">
      <w:pPr>
        <w:autoSpaceDE w:val="0"/>
        <w:autoSpaceDN w:val="0"/>
        <w:adjustRightInd w:val="0"/>
        <w:jc w:val="both"/>
        <w:rPr>
          <w:rFonts w:ascii="Calibri" w:hAnsi="Calibri" w:cs="Arial"/>
          <w:color w:val="000000"/>
          <w:szCs w:val="22"/>
        </w:rPr>
      </w:pPr>
    </w:p>
    <w:p w14:paraId="7F440602" w14:textId="77777777" w:rsidR="00E92387" w:rsidRDefault="008653E3" w:rsidP="008653E3">
      <w:pPr>
        <w:numPr>
          <w:ilvl w:val="0"/>
          <w:numId w:val="9"/>
        </w:numPr>
        <w:autoSpaceDE w:val="0"/>
        <w:autoSpaceDN w:val="0"/>
        <w:adjustRightInd w:val="0"/>
        <w:ind w:hanging="720"/>
        <w:jc w:val="both"/>
        <w:rPr>
          <w:rFonts w:ascii="Calibri" w:hAnsi="Calibri" w:cs="Arial"/>
          <w:color w:val="000000"/>
          <w:szCs w:val="22"/>
        </w:rPr>
      </w:pPr>
      <w:r w:rsidRPr="007B00C5">
        <w:rPr>
          <w:rFonts w:ascii="Calibri" w:hAnsi="Calibri" w:cs="Arial"/>
          <w:color w:val="000000"/>
          <w:szCs w:val="22"/>
        </w:rPr>
        <w:t>require the appellant and Appropriate Body to respond to the matters in paragraphs (d) and (e)</w:t>
      </w:r>
      <w:r w:rsidR="00B95A20" w:rsidRPr="007B00C5">
        <w:rPr>
          <w:rFonts w:ascii="Calibri" w:hAnsi="Calibri" w:cs="Arial"/>
          <w:color w:val="000000"/>
          <w:szCs w:val="22"/>
        </w:rPr>
        <w:t xml:space="preserve"> </w:t>
      </w:r>
      <w:r w:rsidRPr="007B00C5">
        <w:rPr>
          <w:rFonts w:ascii="Calibri" w:hAnsi="Calibri" w:cs="Arial"/>
          <w:color w:val="000000"/>
          <w:szCs w:val="22"/>
        </w:rPr>
        <w:t>not less than ten working days before the date fixed for the hearing.</w:t>
      </w:r>
    </w:p>
    <w:p w14:paraId="6FA76A84" w14:textId="77777777" w:rsidR="009F3A2E" w:rsidRPr="009F3A2E" w:rsidRDefault="009F3A2E" w:rsidP="009F3A2E">
      <w:pPr>
        <w:autoSpaceDE w:val="0"/>
        <w:autoSpaceDN w:val="0"/>
        <w:adjustRightInd w:val="0"/>
        <w:ind w:left="720"/>
        <w:jc w:val="both"/>
        <w:rPr>
          <w:rFonts w:ascii="Calibri" w:hAnsi="Calibri" w:cs="Arial"/>
          <w:color w:val="000000"/>
          <w:szCs w:val="22"/>
        </w:rPr>
      </w:pPr>
    </w:p>
    <w:p w14:paraId="04AE4A76" w14:textId="77777777" w:rsidR="00E92387" w:rsidRPr="007B00C5" w:rsidRDefault="00E92387" w:rsidP="008653E3">
      <w:pPr>
        <w:autoSpaceDE w:val="0"/>
        <w:autoSpaceDN w:val="0"/>
        <w:adjustRightInd w:val="0"/>
        <w:rPr>
          <w:rFonts w:ascii="Calibri" w:hAnsi="Calibri" w:cs="GillSans-Bold"/>
          <w:b/>
          <w:bCs/>
          <w:color w:val="000000"/>
          <w:szCs w:val="22"/>
        </w:rPr>
      </w:pPr>
    </w:p>
    <w:p w14:paraId="2D6B31C3" w14:textId="77777777" w:rsidR="008653E3" w:rsidRPr="007B00C5" w:rsidRDefault="008653E3" w:rsidP="0000572E">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8.0 </w:t>
      </w:r>
      <w:r w:rsidR="00B5134F" w:rsidRPr="007B00C5">
        <w:rPr>
          <w:rFonts w:ascii="Calibri" w:hAnsi="Calibri" w:cs="Arial"/>
          <w:b/>
          <w:bCs/>
          <w:color w:val="000000"/>
          <w:szCs w:val="22"/>
        </w:rPr>
        <w:tab/>
      </w:r>
      <w:r w:rsidR="0000572E" w:rsidRPr="007B00C5">
        <w:rPr>
          <w:rFonts w:ascii="Calibri" w:hAnsi="Calibri" w:cs="Arial"/>
          <w:b/>
          <w:bCs/>
          <w:color w:val="000000"/>
          <w:szCs w:val="22"/>
        </w:rPr>
        <w:t>Public or private hearing, and alterations</w:t>
      </w:r>
    </w:p>
    <w:p w14:paraId="0460D5B8" w14:textId="77777777" w:rsidR="00B5134F" w:rsidRPr="007B00C5" w:rsidRDefault="00B5134F" w:rsidP="00B5134F">
      <w:pPr>
        <w:autoSpaceDE w:val="0"/>
        <w:autoSpaceDN w:val="0"/>
        <w:adjustRightInd w:val="0"/>
        <w:ind w:firstLine="720"/>
        <w:rPr>
          <w:rFonts w:ascii="Calibri" w:hAnsi="Calibri" w:cs="Arial"/>
          <w:b/>
          <w:bCs/>
          <w:color w:val="000000"/>
          <w:szCs w:val="22"/>
        </w:rPr>
      </w:pPr>
    </w:p>
    <w:p w14:paraId="11F39916"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8.</w:t>
      </w:r>
      <w:r w:rsidR="0000572E" w:rsidRPr="007B00C5">
        <w:rPr>
          <w:rFonts w:ascii="Calibri" w:hAnsi="Calibri" w:cs="Arial"/>
          <w:b/>
          <w:bCs/>
          <w:color w:val="000000"/>
          <w:szCs w:val="22"/>
        </w:rPr>
        <w:t>1</w:t>
      </w:r>
      <w:r w:rsidRPr="007B00C5">
        <w:rPr>
          <w:rFonts w:ascii="Calibri" w:hAnsi="Calibri" w:cs="Arial"/>
          <w:b/>
          <w:bCs/>
          <w:color w:val="000000"/>
          <w:szCs w:val="22"/>
        </w:rPr>
        <w:t xml:space="preserve"> </w:t>
      </w:r>
      <w:r w:rsidR="00EC6B04" w:rsidRPr="007B00C5">
        <w:rPr>
          <w:rFonts w:ascii="Calibri" w:hAnsi="Calibri" w:cs="Arial"/>
          <w:b/>
          <w:bCs/>
          <w:color w:val="000000"/>
          <w:szCs w:val="22"/>
        </w:rPr>
        <w:tab/>
      </w:r>
      <w:r w:rsidRPr="007B00C5">
        <w:rPr>
          <w:rFonts w:ascii="Calibri" w:hAnsi="Calibri" w:cs="Arial"/>
          <w:b/>
          <w:bCs/>
          <w:color w:val="000000"/>
          <w:szCs w:val="22"/>
        </w:rPr>
        <w:t>Public hearing</w:t>
      </w:r>
    </w:p>
    <w:p w14:paraId="49449F08" w14:textId="77777777" w:rsidR="00EC6B04" w:rsidRPr="007B00C5" w:rsidRDefault="00EC6B04" w:rsidP="008653E3">
      <w:pPr>
        <w:autoSpaceDE w:val="0"/>
        <w:autoSpaceDN w:val="0"/>
        <w:adjustRightInd w:val="0"/>
        <w:rPr>
          <w:rFonts w:ascii="Calibri" w:hAnsi="Calibri" w:cs="GillSans-Bold"/>
          <w:b/>
          <w:bCs/>
          <w:color w:val="000000"/>
          <w:szCs w:val="22"/>
        </w:rPr>
      </w:pPr>
    </w:p>
    <w:p w14:paraId="6895DF07" w14:textId="77777777" w:rsidR="008653E3" w:rsidRPr="007B00C5" w:rsidRDefault="008653E3" w:rsidP="00EC6B04">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hearing of the appeal shall be in public, unless the Committee determines that it is fair and</w:t>
      </w:r>
      <w:r w:rsidR="00EC6B04" w:rsidRPr="007B00C5">
        <w:rPr>
          <w:rFonts w:ascii="Calibri" w:hAnsi="Calibri" w:cs="GillSans"/>
          <w:color w:val="000000"/>
          <w:szCs w:val="22"/>
        </w:rPr>
        <w:t xml:space="preserve"> </w:t>
      </w:r>
      <w:r w:rsidRPr="007B00C5">
        <w:rPr>
          <w:rFonts w:ascii="Calibri" w:hAnsi="Calibri" w:cs="GillSans"/>
          <w:color w:val="000000"/>
          <w:szCs w:val="22"/>
        </w:rPr>
        <w:t xml:space="preserve">reasonable for the hearing, or any part of it, to be in private. </w:t>
      </w:r>
    </w:p>
    <w:p w14:paraId="589A09AD" w14:textId="77777777" w:rsidR="00EC6B04" w:rsidRPr="007B00C5" w:rsidRDefault="00EC6B04" w:rsidP="008653E3">
      <w:pPr>
        <w:autoSpaceDE w:val="0"/>
        <w:autoSpaceDN w:val="0"/>
        <w:adjustRightInd w:val="0"/>
        <w:rPr>
          <w:rFonts w:ascii="Calibri" w:hAnsi="Calibri" w:cs="GillSans"/>
          <w:color w:val="000000"/>
          <w:szCs w:val="22"/>
        </w:rPr>
      </w:pPr>
    </w:p>
    <w:p w14:paraId="28720E89" w14:textId="77777777" w:rsidR="00EC6B04" w:rsidRPr="007B00C5" w:rsidRDefault="00EC6B04" w:rsidP="00EC6B04">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w:t>
      </w:r>
      <w:r w:rsidR="008653E3" w:rsidRPr="007B00C5">
        <w:rPr>
          <w:rFonts w:ascii="Calibri" w:hAnsi="Calibri" w:cs="GillSans"/>
          <w:color w:val="000000"/>
          <w:szCs w:val="22"/>
        </w:rPr>
        <w:t xml:space="preserve">he Induction Appeals Committee </w:t>
      </w:r>
      <w:r w:rsidRPr="007B00C5">
        <w:rPr>
          <w:rFonts w:ascii="Calibri" w:hAnsi="Calibri" w:cs="GillSans"/>
          <w:color w:val="000000"/>
          <w:szCs w:val="22"/>
        </w:rPr>
        <w:t xml:space="preserve">may exclude the public from a hearing where it appears </w:t>
      </w:r>
      <w:r w:rsidR="009470A1" w:rsidRPr="007B00C5">
        <w:rPr>
          <w:rFonts w:ascii="Calibri" w:hAnsi="Calibri" w:cs="GillSans"/>
          <w:color w:val="000000"/>
          <w:szCs w:val="22"/>
        </w:rPr>
        <w:t>necessary</w:t>
      </w:r>
      <w:r w:rsidRPr="007B00C5">
        <w:rPr>
          <w:rFonts w:ascii="Calibri" w:hAnsi="Calibri" w:cs="GillSans"/>
          <w:color w:val="000000"/>
          <w:szCs w:val="22"/>
        </w:rPr>
        <w:t>:</w:t>
      </w:r>
    </w:p>
    <w:p w14:paraId="3AA46BB2" w14:textId="77777777" w:rsidR="00EC6B04" w:rsidRPr="007B00C5" w:rsidRDefault="00EC6B04" w:rsidP="00EC6B04">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 </w:t>
      </w:r>
    </w:p>
    <w:p w14:paraId="50C461E8" w14:textId="77777777" w:rsidR="00EC6B04" w:rsidRPr="007B00C5" w:rsidRDefault="00EC6B04" w:rsidP="00EC6B04">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lastRenderedPageBreak/>
        <w:t>(a)</w:t>
      </w:r>
      <w:r w:rsidRPr="007B00C5">
        <w:rPr>
          <w:rFonts w:ascii="Calibri" w:hAnsi="Calibri" w:cs="GillSans"/>
          <w:color w:val="000000"/>
          <w:szCs w:val="22"/>
        </w:rPr>
        <w:tab/>
        <w:t>in the interests of justice</w:t>
      </w:r>
    </w:p>
    <w:p w14:paraId="18ECDDBF" w14:textId="77777777" w:rsidR="00EC6B04" w:rsidRPr="007B00C5" w:rsidRDefault="00EC6B04" w:rsidP="00EC6B04">
      <w:pPr>
        <w:autoSpaceDE w:val="0"/>
        <w:autoSpaceDN w:val="0"/>
        <w:adjustRightInd w:val="0"/>
        <w:jc w:val="both"/>
        <w:rPr>
          <w:rFonts w:ascii="Calibri" w:hAnsi="Calibri" w:cs="GillSans"/>
          <w:color w:val="000000"/>
          <w:szCs w:val="22"/>
        </w:rPr>
      </w:pPr>
    </w:p>
    <w:p w14:paraId="5203A168" w14:textId="77777777" w:rsidR="00022699" w:rsidRPr="007B00C5" w:rsidRDefault="00EC6B04" w:rsidP="009470A1">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t>where the appellant and/or Appropriate Body</w:t>
      </w:r>
      <w:r w:rsidR="009470A1" w:rsidRPr="007B00C5">
        <w:rPr>
          <w:rFonts w:ascii="Calibri" w:hAnsi="Calibri" w:cs="GillSans"/>
          <w:color w:val="000000"/>
          <w:szCs w:val="22"/>
        </w:rPr>
        <w:t xml:space="preserve"> makes a written request giving reasons</w:t>
      </w:r>
      <w:r w:rsidRPr="007B00C5">
        <w:rPr>
          <w:rFonts w:ascii="Calibri" w:hAnsi="Calibri" w:cs="GillSans"/>
          <w:color w:val="000000"/>
          <w:szCs w:val="22"/>
        </w:rPr>
        <w:t xml:space="preserve"> </w:t>
      </w:r>
      <w:r w:rsidR="00022699" w:rsidRPr="007B00C5">
        <w:rPr>
          <w:rFonts w:ascii="Calibri" w:hAnsi="Calibri" w:cs="GillSans"/>
          <w:color w:val="000000"/>
          <w:szCs w:val="22"/>
        </w:rPr>
        <w:t>why the hearing should be in private (all or in part), and the Committee does not consider it to be contrary to the public interest</w:t>
      </w:r>
    </w:p>
    <w:p w14:paraId="7053F562" w14:textId="77777777" w:rsidR="00022699" w:rsidRPr="007B00C5" w:rsidRDefault="00022699" w:rsidP="009470A1">
      <w:pPr>
        <w:autoSpaceDE w:val="0"/>
        <w:autoSpaceDN w:val="0"/>
        <w:adjustRightInd w:val="0"/>
        <w:ind w:left="720" w:hanging="720"/>
        <w:jc w:val="both"/>
        <w:rPr>
          <w:rFonts w:ascii="Calibri" w:hAnsi="Calibri" w:cs="GillSans"/>
          <w:color w:val="000000"/>
          <w:szCs w:val="22"/>
        </w:rPr>
      </w:pPr>
    </w:p>
    <w:p w14:paraId="5FF9B24D" w14:textId="77777777" w:rsidR="00022699" w:rsidRPr="007B00C5" w:rsidRDefault="00022699" w:rsidP="009470A1">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(c)</w:t>
      </w:r>
      <w:r w:rsidRPr="007B00C5">
        <w:rPr>
          <w:rFonts w:ascii="Calibri" w:hAnsi="Calibri" w:cs="GillSans"/>
          <w:color w:val="000000"/>
          <w:szCs w:val="22"/>
        </w:rPr>
        <w:tab/>
        <w:t>to protect the interests of children or vulnerable witnesses</w:t>
      </w:r>
    </w:p>
    <w:p w14:paraId="093A1E00" w14:textId="77777777" w:rsidR="00022699" w:rsidRPr="007B00C5" w:rsidRDefault="00022699" w:rsidP="009470A1">
      <w:pPr>
        <w:autoSpaceDE w:val="0"/>
        <w:autoSpaceDN w:val="0"/>
        <w:adjustRightInd w:val="0"/>
        <w:ind w:left="720" w:hanging="720"/>
        <w:jc w:val="both"/>
        <w:rPr>
          <w:rFonts w:ascii="Calibri" w:hAnsi="Calibri" w:cs="GillSans"/>
          <w:color w:val="000000"/>
          <w:szCs w:val="22"/>
        </w:rPr>
      </w:pPr>
    </w:p>
    <w:p w14:paraId="159D9A4E"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Consideration of this matter will be made in private session, and the decision</w:t>
      </w:r>
      <w:r w:rsidR="00EC6B04" w:rsidRPr="007B00C5">
        <w:rPr>
          <w:rFonts w:ascii="Calibri" w:hAnsi="Calibri" w:cs="GillSans"/>
          <w:color w:val="000000"/>
          <w:szCs w:val="22"/>
        </w:rPr>
        <w:t xml:space="preserve"> </w:t>
      </w:r>
      <w:r w:rsidRPr="007B00C5">
        <w:rPr>
          <w:rFonts w:ascii="Calibri" w:hAnsi="Calibri" w:cs="GillSans"/>
          <w:color w:val="000000"/>
          <w:szCs w:val="22"/>
        </w:rPr>
        <w:t>announced in public by the Chair of the Induction Appeals Committee.</w:t>
      </w:r>
    </w:p>
    <w:p w14:paraId="5A354D91" w14:textId="77777777" w:rsidR="00EC6B04" w:rsidRPr="007B00C5" w:rsidRDefault="00EC6B04" w:rsidP="008653E3">
      <w:pPr>
        <w:autoSpaceDE w:val="0"/>
        <w:autoSpaceDN w:val="0"/>
        <w:adjustRightInd w:val="0"/>
        <w:rPr>
          <w:rFonts w:ascii="Calibri" w:hAnsi="Calibri" w:cs="GillSans"/>
          <w:color w:val="000000"/>
          <w:szCs w:val="22"/>
        </w:rPr>
      </w:pPr>
    </w:p>
    <w:p w14:paraId="49EDAC76" w14:textId="77777777" w:rsidR="008653E3" w:rsidRPr="007B00C5" w:rsidRDefault="0000572E" w:rsidP="0000572E">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8.2</w:t>
      </w:r>
      <w:r w:rsidRPr="007B00C5">
        <w:rPr>
          <w:rFonts w:ascii="Calibri" w:hAnsi="Calibri" w:cs="Arial"/>
          <w:b/>
          <w:bCs/>
          <w:color w:val="000000"/>
          <w:szCs w:val="22"/>
        </w:rPr>
        <w:tab/>
      </w:r>
      <w:r w:rsidR="008653E3" w:rsidRPr="007B00C5">
        <w:rPr>
          <w:rFonts w:ascii="Calibri" w:hAnsi="Calibri" w:cs="Arial"/>
          <w:b/>
          <w:bCs/>
          <w:color w:val="000000"/>
          <w:szCs w:val="22"/>
        </w:rPr>
        <w:t>Alteration of place or time of the hearing</w:t>
      </w:r>
    </w:p>
    <w:p w14:paraId="3DFDFD37" w14:textId="77777777" w:rsidR="00022699" w:rsidRPr="007B00C5" w:rsidRDefault="00022699" w:rsidP="00022699">
      <w:pPr>
        <w:autoSpaceDE w:val="0"/>
        <w:autoSpaceDN w:val="0"/>
        <w:adjustRightInd w:val="0"/>
        <w:rPr>
          <w:rFonts w:ascii="Calibri" w:hAnsi="Calibri" w:cs="Arial"/>
          <w:b/>
          <w:bCs/>
          <w:color w:val="000000"/>
          <w:szCs w:val="22"/>
        </w:rPr>
      </w:pPr>
    </w:p>
    <w:p w14:paraId="53E7F25C" w14:textId="77777777" w:rsidR="008653E3" w:rsidRPr="007B00C5" w:rsidRDefault="009F3A2E" w:rsidP="00022699">
      <w:pPr>
        <w:autoSpaceDE w:val="0"/>
        <w:autoSpaceDN w:val="0"/>
        <w:adjustRightInd w:val="0"/>
        <w:jc w:val="both"/>
        <w:rPr>
          <w:rFonts w:ascii="Calibri" w:hAnsi="Calibri" w:cs="GillSans"/>
          <w:color w:val="000000"/>
          <w:szCs w:val="22"/>
        </w:rPr>
      </w:pPr>
      <w:r>
        <w:rPr>
          <w:rFonts w:ascii="Calibri" w:hAnsi="Calibri" w:cs="GillSans"/>
          <w:color w:val="000000"/>
          <w:szCs w:val="22"/>
        </w:rPr>
        <w:t xml:space="preserve">The </w:t>
      </w:r>
      <w:r w:rsidR="00544986">
        <w:rPr>
          <w:rFonts w:ascii="Calibri" w:hAnsi="Calibri" w:cs="GillSans"/>
          <w:color w:val="000000"/>
          <w:szCs w:val="22"/>
        </w:rPr>
        <w:t>EWC</w:t>
      </w:r>
      <w:r w:rsidR="00582C32">
        <w:rPr>
          <w:rFonts w:ascii="Calibri" w:hAnsi="Calibri" w:cs="GillSans"/>
          <w:color w:val="000000"/>
          <w:szCs w:val="22"/>
        </w:rPr>
        <w:t xml:space="preserve"> </w:t>
      </w:r>
      <w:r w:rsidR="008653E3" w:rsidRPr="007B00C5">
        <w:rPr>
          <w:rFonts w:ascii="Calibri" w:hAnsi="Calibri" w:cs="GillSans"/>
          <w:color w:val="000000"/>
          <w:szCs w:val="22"/>
        </w:rPr>
        <w:t>may alter the place or time of the hearing in such circumstances as it considers appropriate,</w:t>
      </w:r>
      <w:r w:rsidR="00022699" w:rsidRPr="007B00C5">
        <w:rPr>
          <w:rFonts w:ascii="Calibri" w:hAnsi="Calibri" w:cs="GillSans"/>
          <w:color w:val="000000"/>
          <w:szCs w:val="22"/>
        </w:rPr>
        <w:t xml:space="preserve"> </w:t>
      </w:r>
      <w:r w:rsidR="008653E3" w:rsidRPr="007B00C5">
        <w:rPr>
          <w:rFonts w:ascii="Calibri" w:hAnsi="Calibri" w:cs="GillSans"/>
          <w:color w:val="000000"/>
          <w:szCs w:val="22"/>
        </w:rPr>
        <w:t>provided that the altered date of the hearing is not earlier than the original date.</w:t>
      </w:r>
    </w:p>
    <w:p w14:paraId="044982ED" w14:textId="77777777" w:rsidR="00022699" w:rsidRPr="007B00C5" w:rsidRDefault="00022699" w:rsidP="00022699">
      <w:pPr>
        <w:autoSpaceDE w:val="0"/>
        <w:autoSpaceDN w:val="0"/>
        <w:adjustRightInd w:val="0"/>
        <w:jc w:val="both"/>
        <w:rPr>
          <w:rFonts w:ascii="Calibri" w:hAnsi="Calibri" w:cs="GillSans"/>
          <w:color w:val="000000"/>
          <w:szCs w:val="22"/>
        </w:rPr>
      </w:pPr>
    </w:p>
    <w:p w14:paraId="133066DD"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Where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alters the place or time of the hearing, the Induction Appeals Officer will, without</w:t>
      </w:r>
      <w:r w:rsidR="00022699" w:rsidRPr="007B00C5">
        <w:rPr>
          <w:rFonts w:ascii="Calibri" w:hAnsi="Calibri" w:cs="GillSans"/>
          <w:color w:val="000000"/>
          <w:szCs w:val="22"/>
        </w:rPr>
        <w:t xml:space="preserve"> </w:t>
      </w:r>
      <w:r w:rsidRPr="007B00C5">
        <w:rPr>
          <w:rFonts w:ascii="Calibri" w:hAnsi="Calibri" w:cs="GillSans"/>
          <w:color w:val="000000"/>
          <w:szCs w:val="22"/>
        </w:rPr>
        <w:t>delay, and in any event within the period of three working days of the date on which the alteration was</w:t>
      </w:r>
      <w:r w:rsidR="00022699" w:rsidRPr="007B00C5">
        <w:rPr>
          <w:rFonts w:ascii="Calibri" w:hAnsi="Calibri" w:cs="GillSans"/>
          <w:color w:val="000000"/>
          <w:szCs w:val="22"/>
        </w:rPr>
        <w:t xml:space="preserve"> </w:t>
      </w:r>
      <w:r w:rsidRPr="007B00C5">
        <w:rPr>
          <w:rFonts w:ascii="Calibri" w:hAnsi="Calibri" w:cs="GillSans"/>
          <w:color w:val="000000"/>
          <w:szCs w:val="22"/>
        </w:rPr>
        <w:t>made, send a notice to the appellant and the Appropriate Body informing them of the alteration.</w:t>
      </w:r>
    </w:p>
    <w:p w14:paraId="42E6D891" w14:textId="77777777" w:rsidR="00022699" w:rsidRPr="007B00C5" w:rsidRDefault="00022699" w:rsidP="00022699">
      <w:pPr>
        <w:autoSpaceDE w:val="0"/>
        <w:autoSpaceDN w:val="0"/>
        <w:adjustRightInd w:val="0"/>
        <w:jc w:val="both"/>
        <w:rPr>
          <w:rFonts w:ascii="Calibri" w:hAnsi="Calibri" w:cs="GillSans"/>
          <w:color w:val="000000"/>
          <w:szCs w:val="22"/>
        </w:rPr>
      </w:pPr>
    </w:p>
    <w:p w14:paraId="2D0F19EE"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9.0 </w:t>
      </w:r>
      <w:r w:rsidR="00022699" w:rsidRPr="007B00C5">
        <w:rPr>
          <w:rFonts w:ascii="Calibri" w:hAnsi="Calibri" w:cs="Arial"/>
          <w:b/>
          <w:bCs/>
          <w:color w:val="000000"/>
          <w:szCs w:val="22"/>
        </w:rPr>
        <w:tab/>
      </w:r>
      <w:r w:rsidRPr="007B00C5">
        <w:rPr>
          <w:rFonts w:ascii="Calibri" w:hAnsi="Calibri" w:cs="Arial"/>
          <w:b/>
          <w:bCs/>
          <w:color w:val="000000"/>
          <w:szCs w:val="22"/>
        </w:rPr>
        <w:t>Representation</w:t>
      </w:r>
    </w:p>
    <w:p w14:paraId="37627E7A" w14:textId="77777777" w:rsidR="00022699" w:rsidRPr="007B00C5" w:rsidRDefault="00022699" w:rsidP="008653E3">
      <w:pPr>
        <w:autoSpaceDE w:val="0"/>
        <w:autoSpaceDN w:val="0"/>
        <w:adjustRightInd w:val="0"/>
        <w:rPr>
          <w:rFonts w:ascii="Calibri" w:hAnsi="Calibri" w:cs="Arial"/>
          <w:b/>
          <w:bCs/>
          <w:color w:val="000000"/>
          <w:szCs w:val="22"/>
        </w:rPr>
      </w:pPr>
    </w:p>
    <w:p w14:paraId="589ADEF1" w14:textId="77777777" w:rsidR="008653E3" w:rsidRPr="007B00C5" w:rsidRDefault="008653E3" w:rsidP="00022699">
      <w:pPr>
        <w:numPr>
          <w:ilvl w:val="1"/>
          <w:numId w:val="12"/>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The appellant and Appropriate Body</w:t>
      </w:r>
    </w:p>
    <w:p w14:paraId="4867AE79" w14:textId="77777777" w:rsidR="00022699" w:rsidRPr="007B00C5" w:rsidRDefault="00022699" w:rsidP="00022699">
      <w:pPr>
        <w:autoSpaceDE w:val="0"/>
        <w:autoSpaceDN w:val="0"/>
        <w:adjustRightInd w:val="0"/>
        <w:rPr>
          <w:rFonts w:ascii="Calibri" w:hAnsi="Calibri" w:cs="Arial"/>
          <w:b/>
          <w:bCs/>
          <w:color w:val="000000"/>
          <w:szCs w:val="22"/>
        </w:rPr>
      </w:pPr>
    </w:p>
    <w:p w14:paraId="4C9D3983" w14:textId="77777777" w:rsidR="008653E3" w:rsidRPr="007B00C5" w:rsidRDefault="008653E3" w:rsidP="00521E8E">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Induction Appeals Officer will, within the period of t</w:t>
      </w:r>
      <w:r w:rsidR="009F3A2E">
        <w:rPr>
          <w:rFonts w:ascii="Calibri" w:hAnsi="Calibri" w:cs="GillSans"/>
          <w:color w:val="000000"/>
          <w:szCs w:val="22"/>
        </w:rPr>
        <w:t>hree</w:t>
      </w:r>
      <w:r w:rsidRPr="007B00C5">
        <w:rPr>
          <w:rFonts w:ascii="Calibri" w:hAnsi="Calibri" w:cs="GillSans"/>
          <w:color w:val="000000"/>
          <w:szCs w:val="22"/>
        </w:rPr>
        <w:t xml:space="preserve"> working days, beginning with the date on</w:t>
      </w:r>
      <w:r w:rsidR="00022699" w:rsidRPr="007B00C5">
        <w:rPr>
          <w:rFonts w:ascii="Calibri" w:hAnsi="Calibri" w:cs="GillSans"/>
          <w:color w:val="000000"/>
          <w:szCs w:val="22"/>
        </w:rPr>
        <w:t xml:space="preserve"> </w:t>
      </w:r>
      <w:r w:rsidRPr="007B00C5">
        <w:rPr>
          <w:rFonts w:ascii="Calibri" w:hAnsi="Calibri" w:cs="GillSans"/>
          <w:color w:val="000000"/>
          <w:szCs w:val="22"/>
        </w:rPr>
        <w:t>which representations were received, send to each party a copy of any representations received by the</w:t>
      </w:r>
      <w:r w:rsidR="00022699" w:rsidRPr="007B00C5">
        <w:rPr>
          <w:rFonts w:ascii="Calibri" w:hAnsi="Calibri" w:cs="GillSans"/>
          <w:color w:val="000000"/>
          <w:szCs w:val="22"/>
        </w:rPr>
        <w:t xml:space="preserve"> </w:t>
      </w:r>
      <w:r w:rsidRPr="007B00C5">
        <w:rPr>
          <w:rFonts w:ascii="Calibri" w:hAnsi="Calibri" w:cs="GillSans"/>
          <w:color w:val="000000"/>
          <w:szCs w:val="22"/>
        </w:rPr>
        <w:t>Induction Appeals Officer from the other party.</w:t>
      </w:r>
    </w:p>
    <w:p w14:paraId="46B44376" w14:textId="77777777" w:rsidR="00022699" w:rsidRPr="007B00C5" w:rsidRDefault="00022699" w:rsidP="008653E3">
      <w:pPr>
        <w:autoSpaceDE w:val="0"/>
        <w:autoSpaceDN w:val="0"/>
        <w:adjustRightInd w:val="0"/>
        <w:rPr>
          <w:rFonts w:ascii="Calibri" w:hAnsi="Calibri" w:cs="Arial"/>
          <w:color w:val="000000"/>
          <w:szCs w:val="22"/>
        </w:rPr>
      </w:pPr>
    </w:p>
    <w:p w14:paraId="0C8CDCCA" w14:textId="77777777" w:rsidR="008653E3" w:rsidRPr="007B00C5" w:rsidRDefault="008653E3" w:rsidP="00022699">
      <w:pPr>
        <w:numPr>
          <w:ilvl w:val="1"/>
          <w:numId w:val="12"/>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Where the party chooses to be represented</w:t>
      </w:r>
    </w:p>
    <w:p w14:paraId="12FED979" w14:textId="77777777" w:rsidR="00022699" w:rsidRPr="007B00C5" w:rsidRDefault="00022699" w:rsidP="00022699">
      <w:pPr>
        <w:autoSpaceDE w:val="0"/>
        <w:autoSpaceDN w:val="0"/>
        <w:adjustRightInd w:val="0"/>
        <w:rPr>
          <w:rFonts w:ascii="Calibri" w:hAnsi="Calibri" w:cs="Arial"/>
          <w:b/>
          <w:bCs/>
          <w:color w:val="000000"/>
          <w:szCs w:val="22"/>
        </w:rPr>
      </w:pPr>
    </w:p>
    <w:p w14:paraId="55E9B140"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appellant may send a representative to the hearing, whether or not </w:t>
      </w:r>
      <w:r w:rsidR="00AF2B61">
        <w:rPr>
          <w:rFonts w:ascii="Calibri" w:hAnsi="Calibri" w:cs="GillSans"/>
          <w:color w:val="000000"/>
          <w:szCs w:val="22"/>
        </w:rPr>
        <w:t>they</w:t>
      </w:r>
      <w:r w:rsidRPr="007B00C5">
        <w:rPr>
          <w:rFonts w:ascii="Calibri" w:hAnsi="Calibri" w:cs="GillSans"/>
          <w:color w:val="000000"/>
          <w:szCs w:val="22"/>
        </w:rPr>
        <w:t xml:space="preserve"> choose to attend</w:t>
      </w:r>
      <w:r w:rsidR="00022699" w:rsidRPr="007B00C5">
        <w:rPr>
          <w:rFonts w:ascii="Calibri" w:hAnsi="Calibri" w:cs="GillSans"/>
          <w:color w:val="000000"/>
          <w:szCs w:val="22"/>
        </w:rPr>
        <w:t xml:space="preserve"> </w:t>
      </w:r>
      <w:r w:rsidRPr="007B00C5">
        <w:rPr>
          <w:rFonts w:ascii="Calibri" w:hAnsi="Calibri" w:cs="GillSans"/>
          <w:color w:val="000000"/>
          <w:szCs w:val="22"/>
        </w:rPr>
        <w:t>in person. Representation could be a trade union or professional association, a solicitor, barrister or</w:t>
      </w:r>
      <w:r w:rsidR="00022699" w:rsidRPr="007B00C5">
        <w:rPr>
          <w:rFonts w:ascii="Calibri" w:hAnsi="Calibri" w:cs="GillSans"/>
          <w:color w:val="000000"/>
          <w:szCs w:val="22"/>
        </w:rPr>
        <w:t xml:space="preserve"> </w:t>
      </w:r>
      <w:r w:rsidRPr="007B00C5">
        <w:rPr>
          <w:rFonts w:ascii="Calibri" w:hAnsi="Calibri" w:cs="GillSans"/>
          <w:color w:val="000000"/>
          <w:szCs w:val="22"/>
        </w:rPr>
        <w:t>other representative.</w:t>
      </w:r>
    </w:p>
    <w:p w14:paraId="0141CA3B" w14:textId="77777777" w:rsidR="00022699" w:rsidRPr="007B00C5" w:rsidRDefault="00022699" w:rsidP="00022699">
      <w:pPr>
        <w:autoSpaceDE w:val="0"/>
        <w:autoSpaceDN w:val="0"/>
        <w:adjustRightInd w:val="0"/>
        <w:jc w:val="both"/>
        <w:rPr>
          <w:rFonts w:ascii="Calibri" w:hAnsi="Calibri" w:cs="GillSans"/>
          <w:color w:val="000000"/>
          <w:szCs w:val="22"/>
        </w:rPr>
      </w:pPr>
    </w:p>
    <w:p w14:paraId="53F7F513"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Appropriate Body, if it is upholding the disputed decision and has requested an oral hearing, should</w:t>
      </w:r>
      <w:r w:rsidR="00022699" w:rsidRPr="007B00C5">
        <w:rPr>
          <w:rFonts w:ascii="Calibri" w:hAnsi="Calibri" w:cs="GillSans"/>
          <w:color w:val="000000"/>
          <w:szCs w:val="22"/>
        </w:rPr>
        <w:t xml:space="preserve"> </w:t>
      </w:r>
      <w:r w:rsidRPr="007B00C5">
        <w:rPr>
          <w:rFonts w:ascii="Calibri" w:hAnsi="Calibri" w:cs="GillSans"/>
          <w:color w:val="000000"/>
          <w:szCs w:val="22"/>
        </w:rPr>
        <w:t>have identified its representative in its response to the Notice of Appeal. As well as representation from</w:t>
      </w:r>
      <w:r w:rsidR="00022699" w:rsidRPr="007B00C5">
        <w:rPr>
          <w:rFonts w:ascii="Calibri" w:hAnsi="Calibri" w:cs="GillSans"/>
          <w:color w:val="000000"/>
          <w:szCs w:val="22"/>
        </w:rPr>
        <w:t xml:space="preserve"> </w:t>
      </w:r>
      <w:r w:rsidRPr="007B00C5">
        <w:rPr>
          <w:rFonts w:ascii="Calibri" w:hAnsi="Calibri" w:cs="GillSans"/>
          <w:color w:val="000000"/>
          <w:szCs w:val="22"/>
        </w:rPr>
        <w:t>its own staff, the Appropriate Body may be represented by an independent solicitor, barrister or other</w:t>
      </w:r>
      <w:r w:rsidR="00022699" w:rsidRPr="007B00C5">
        <w:rPr>
          <w:rFonts w:ascii="Calibri" w:hAnsi="Calibri" w:cs="GillSans"/>
          <w:color w:val="000000"/>
          <w:szCs w:val="22"/>
        </w:rPr>
        <w:t xml:space="preserve"> </w:t>
      </w:r>
      <w:r w:rsidRPr="007B00C5">
        <w:rPr>
          <w:rFonts w:ascii="Calibri" w:hAnsi="Calibri" w:cs="GillSans"/>
          <w:color w:val="000000"/>
          <w:szCs w:val="22"/>
        </w:rPr>
        <w:t>representative.</w:t>
      </w:r>
    </w:p>
    <w:p w14:paraId="6A81CA38" w14:textId="77777777" w:rsidR="00022699" w:rsidRPr="007B00C5" w:rsidRDefault="00022699" w:rsidP="00022699">
      <w:pPr>
        <w:autoSpaceDE w:val="0"/>
        <w:autoSpaceDN w:val="0"/>
        <w:adjustRightInd w:val="0"/>
        <w:jc w:val="both"/>
        <w:rPr>
          <w:rFonts w:ascii="Calibri" w:hAnsi="Calibri" w:cs="GillSans"/>
          <w:color w:val="000000"/>
          <w:szCs w:val="22"/>
        </w:rPr>
      </w:pPr>
    </w:p>
    <w:p w14:paraId="1037B65D"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parties should carry out as much preparation as they can in conjunction with their representatives,</w:t>
      </w:r>
      <w:r w:rsidR="00022699" w:rsidRPr="007B00C5">
        <w:rPr>
          <w:rFonts w:ascii="Calibri" w:hAnsi="Calibri" w:cs="GillSans"/>
          <w:color w:val="000000"/>
          <w:szCs w:val="22"/>
        </w:rPr>
        <w:t xml:space="preserve"> </w:t>
      </w:r>
      <w:r w:rsidRPr="007B00C5">
        <w:rPr>
          <w:rFonts w:ascii="Calibri" w:hAnsi="Calibri" w:cs="GillSans"/>
          <w:color w:val="000000"/>
          <w:szCs w:val="22"/>
        </w:rPr>
        <w:t>if appropriate, to ensure that representations are effective in supporting their case to the best</w:t>
      </w:r>
      <w:r w:rsidR="00022699" w:rsidRPr="007B00C5">
        <w:rPr>
          <w:rFonts w:ascii="Calibri" w:hAnsi="Calibri" w:cs="GillSans"/>
          <w:color w:val="000000"/>
          <w:szCs w:val="22"/>
        </w:rPr>
        <w:t xml:space="preserve"> </w:t>
      </w:r>
      <w:r w:rsidRPr="007B00C5">
        <w:rPr>
          <w:rFonts w:ascii="Calibri" w:hAnsi="Calibri" w:cs="GillSans"/>
          <w:color w:val="000000"/>
          <w:szCs w:val="22"/>
        </w:rPr>
        <w:t>advantage.</w:t>
      </w:r>
    </w:p>
    <w:p w14:paraId="445BD677" w14:textId="77777777" w:rsidR="00414E1A" w:rsidRPr="007B00C5" w:rsidRDefault="00414E1A" w:rsidP="00022699">
      <w:pPr>
        <w:autoSpaceDE w:val="0"/>
        <w:autoSpaceDN w:val="0"/>
        <w:adjustRightInd w:val="0"/>
        <w:jc w:val="both"/>
        <w:rPr>
          <w:rFonts w:ascii="Calibri" w:hAnsi="Calibri" w:cs="GillSans"/>
          <w:color w:val="000000"/>
          <w:szCs w:val="22"/>
        </w:rPr>
      </w:pPr>
    </w:p>
    <w:p w14:paraId="123F746A"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9.3 </w:t>
      </w:r>
      <w:r w:rsidR="00022699" w:rsidRPr="007B00C5">
        <w:rPr>
          <w:rFonts w:ascii="Calibri" w:hAnsi="Calibri" w:cs="Arial"/>
          <w:b/>
          <w:bCs/>
          <w:color w:val="000000"/>
          <w:szCs w:val="22"/>
        </w:rPr>
        <w:tab/>
      </w:r>
      <w:r w:rsidRPr="007B00C5">
        <w:rPr>
          <w:rFonts w:ascii="Calibri" w:hAnsi="Calibri" w:cs="Arial"/>
          <w:b/>
          <w:bCs/>
          <w:color w:val="000000"/>
          <w:szCs w:val="22"/>
        </w:rPr>
        <w:t>Witnesses</w:t>
      </w:r>
    </w:p>
    <w:p w14:paraId="2761D08A" w14:textId="77777777" w:rsidR="00022699" w:rsidRPr="007B00C5" w:rsidRDefault="00022699" w:rsidP="008653E3">
      <w:pPr>
        <w:autoSpaceDE w:val="0"/>
        <w:autoSpaceDN w:val="0"/>
        <w:adjustRightInd w:val="0"/>
        <w:rPr>
          <w:rFonts w:ascii="Calibri" w:hAnsi="Calibri" w:cs="GillSans"/>
          <w:color w:val="000000"/>
          <w:szCs w:val="22"/>
        </w:rPr>
      </w:pPr>
    </w:p>
    <w:p w14:paraId="6E8A034A"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parties may call witnesses to support their case and will have opportunities to do so in responding</w:t>
      </w:r>
      <w:r w:rsidR="00022699" w:rsidRPr="007B00C5">
        <w:rPr>
          <w:rFonts w:ascii="Calibri" w:hAnsi="Calibri" w:cs="GillSans"/>
          <w:color w:val="000000"/>
          <w:szCs w:val="22"/>
        </w:rPr>
        <w:t xml:space="preserve"> </w:t>
      </w:r>
      <w:r w:rsidRPr="007B00C5">
        <w:rPr>
          <w:rFonts w:ascii="Calibri" w:hAnsi="Calibri" w:cs="GillSans"/>
          <w:color w:val="000000"/>
          <w:szCs w:val="22"/>
        </w:rPr>
        <w:t>to the Notice of Hearing Proceedings.</w:t>
      </w:r>
    </w:p>
    <w:p w14:paraId="3FAD20D3" w14:textId="77777777" w:rsidR="00022699" w:rsidRPr="007B00C5" w:rsidRDefault="00022699" w:rsidP="00022699">
      <w:pPr>
        <w:autoSpaceDE w:val="0"/>
        <w:autoSpaceDN w:val="0"/>
        <w:adjustRightInd w:val="0"/>
        <w:jc w:val="both"/>
        <w:rPr>
          <w:rFonts w:ascii="Calibri" w:hAnsi="Calibri" w:cs="GillSans"/>
          <w:color w:val="000000"/>
          <w:szCs w:val="22"/>
        </w:rPr>
      </w:pPr>
    </w:p>
    <w:p w14:paraId="6FD10AB4"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Committee may limit the rights of either party to call witnesses or question witnesses, provided it</w:t>
      </w:r>
      <w:r w:rsidR="00022699" w:rsidRPr="007B00C5">
        <w:rPr>
          <w:rFonts w:ascii="Calibri" w:hAnsi="Calibri" w:cs="GillSans"/>
          <w:color w:val="000000"/>
          <w:szCs w:val="22"/>
        </w:rPr>
        <w:t xml:space="preserve"> </w:t>
      </w:r>
      <w:r w:rsidRPr="007B00C5">
        <w:rPr>
          <w:rFonts w:ascii="Calibri" w:hAnsi="Calibri" w:cs="GillSans"/>
          <w:color w:val="000000"/>
          <w:szCs w:val="22"/>
        </w:rPr>
        <w:t>is satisfied that to do so will not prevent the appeal from being decided fairly.</w:t>
      </w:r>
    </w:p>
    <w:p w14:paraId="4194833E" w14:textId="77777777" w:rsidR="00022699" w:rsidRPr="007B00C5" w:rsidRDefault="00022699" w:rsidP="00022699">
      <w:pPr>
        <w:autoSpaceDE w:val="0"/>
        <w:autoSpaceDN w:val="0"/>
        <w:adjustRightInd w:val="0"/>
        <w:jc w:val="both"/>
        <w:rPr>
          <w:rFonts w:ascii="Calibri" w:hAnsi="Calibri" w:cs="GillSans"/>
          <w:color w:val="000000"/>
          <w:szCs w:val="22"/>
        </w:rPr>
      </w:pPr>
    </w:p>
    <w:p w14:paraId="797BB211"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lastRenderedPageBreak/>
        <w:t>Except as may be determined by the Committee, witnesses may not be present at the hearing until they</w:t>
      </w:r>
      <w:r w:rsidR="00022699" w:rsidRPr="007B00C5">
        <w:rPr>
          <w:rFonts w:ascii="Calibri" w:hAnsi="Calibri" w:cs="GillSans"/>
          <w:color w:val="000000"/>
          <w:szCs w:val="22"/>
        </w:rPr>
        <w:t xml:space="preserve"> </w:t>
      </w:r>
      <w:r w:rsidRPr="007B00C5">
        <w:rPr>
          <w:rFonts w:ascii="Calibri" w:hAnsi="Calibri" w:cs="GillSans"/>
          <w:color w:val="000000"/>
          <w:szCs w:val="22"/>
        </w:rPr>
        <w:t>have completed giving evidence and been formally released by the Chair.</w:t>
      </w:r>
    </w:p>
    <w:p w14:paraId="196B407F" w14:textId="77777777" w:rsidR="00022699" w:rsidRPr="007B00C5" w:rsidRDefault="00022699" w:rsidP="00022699">
      <w:pPr>
        <w:autoSpaceDE w:val="0"/>
        <w:autoSpaceDN w:val="0"/>
        <w:adjustRightInd w:val="0"/>
        <w:jc w:val="both"/>
        <w:rPr>
          <w:rFonts w:ascii="Calibri" w:hAnsi="Calibri" w:cs="GillSans"/>
          <w:color w:val="000000"/>
          <w:szCs w:val="22"/>
        </w:rPr>
      </w:pPr>
    </w:p>
    <w:p w14:paraId="4296079A"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Witnesses may be re-called at the discretion of the Induction Appeals Committee acting on its own</w:t>
      </w:r>
      <w:r w:rsidR="00022699" w:rsidRPr="007B00C5">
        <w:rPr>
          <w:rFonts w:ascii="Calibri" w:hAnsi="Calibri" w:cs="GillSans"/>
          <w:color w:val="000000"/>
          <w:szCs w:val="22"/>
        </w:rPr>
        <w:t xml:space="preserve"> </w:t>
      </w:r>
      <w:r w:rsidRPr="007B00C5">
        <w:rPr>
          <w:rFonts w:ascii="Calibri" w:hAnsi="Calibri" w:cs="GillSans"/>
          <w:color w:val="000000"/>
          <w:szCs w:val="22"/>
        </w:rPr>
        <w:t>initiative, or at the request of one or more of the parties. This could occur if an unforeseen conflict in</w:t>
      </w:r>
      <w:r w:rsidR="00022699" w:rsidRPr="007B00C5">
        <w:rPr>
          <w:rFonts w:ascii="Calibri" w:hAnsi="Calibri" w:cs="GillSans"/>
          <w:color w:val="000000"/>
          <w:szCs w:val="22"/>
        </w:rPr>
        <w:t xml:space="preserve"> </w:t>
      </w:r>
      <w:r w:rsidRPr="007B00C5">
        <w:rPr>
          <w:rFonts w:ascii="Calibri" w:hAnsi="Calibri" w:cs="GillSans"/>
          <w:color w:val="000000"/>
          <w:szCs w:val="22"/>
        </w:rPr>
        <w:t>evidence arose. If a witness is re-called, the Induction Appeals Committee and both parties will have the</w:t>
      </w:r>
      <w:r w:rsidR="00022699" w:rsidRPr="007B00C5">
        <w:rPr>
          <w:rFonts w:ascii="Calibri" w:hAnsi="Calibri" w:cs="GillSans"/>
          <w:color w:val="000000"/>
          <w:szCs w:val="22"/>
        </w:rPr>
        <w:t xml:space="preserve"> </w:t>
      </w:r>
      <w:r w:rsidRPr="007B00C5">
        <w:rPr>
          <w:rFonts w:ascii="Calibri" w:hAnsi="Calibri" w:cs="GillSans"/>
          <w:color w:val="000000"/>
          <w:szCs w:val="22"/>
        </w:rPr>
        <w:t>opportunity to ask further questions on the issues raised.</w:t>
      </w:r>
    </w:p>
    <w:p w14:paraId="10AE7305" w14:textId="77777777" w:rsidR="00022699" w:rsidRPr="007B00C5" w:rsidRDefault="00022699" w:rsidP="00022699">
      <w:pPr>
        <w:autoSpaceDE w:val="0"/>
        <w:autoSpaceDN w:val="0"/>
        <w:adjustRightInd w:val="0"/>
        <w:jc w:val="both"/>
        <w:rPr>
          <w:rFonts w:ascii="Calibri" w:hAnsi="Calibri" w:cs="GillSans"/>
          <w:color w:val="000000"/>
          <w:szCs w:val="22"/>
        </w:rPr>
      </w:pPr>
    </w:p>
    <w:p w14:paraId="0F7F32A7" w14:textId="77777777" w:rsidR="008653E3" w:rsidRPr="007B00C5" w:rsidRDefault="00022699" w:rsidP="00022699">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9.4</w:t>
      </w:r>
      <w:r w:rsidRPr="007B00C5">
        <w:rPr>
          <w:rFonts w:ascii="Calibri" w:hAnsi="Calibri" w:cs="Arial"/>
          <w:b/>
          <w:bCs/>
          <w:color w:val="000000"/>
          <w:szCs w:val="22"/>
        </w:rPr>
        <w:tab/>
      </w:r>
      <w:r w:rsidR="008653E3" w:rsidRPr="007B00C5">
        <w:rPr>
          <w:rFonts w:ascii="Calibri" w:hAnsi="Calibri" w:cs="Arial"/>
          <w:b/>
          <w:bCs/>
          <w:color w:val="000000"/>
          <w:szCs w:val="22"/>
        </w:rPr>
        <w:t>Attendance</w:t>
      </w:r>
    </w:p>
    <w:p w14:paraId="1DC6EE1D" w14:textId="77777777" w:rsidR="00022699" w:rsidRPr="007B00C5" w:rsidRDefault="00022699" w:rsidP="00022699">
      <w:pPr>
        <w:autoSpaceDE w:val="0"/>
        <w:autoSpaceDN w:val="0"/>
        <w:adjustRightInd w:val="0"/>
        <w:rPr>
          <w:rFonts w:ascii="Calibri" w:hAnsi="Calibri" w:cs="Arial"/>
          <w:b/>
          <w:bCs/>
          <w:color w:val="000000"/>
          <w:szCs w:val="22"/>
        </w:rPr>
      </w:pPr>
    </w:p>
    <w:p w14:paraId="73A97FE9"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appellant and Appropriate Body do not have to attend the hearing if they do not wish to do so.</w:t>
      </w:r>
      <w:r w:rsidR="00022699" w:rsidRPr="007B00C5">
        <w:rPr>
          <w:rFonts w:ascii="Calibri" w:hAnsi="Calibri" w:cs="GillSans"/>
          <w:color w:val="000000"/>
          <w:szCs w:val="22"/>
        </w:rPr>
        <w:t xml:space="preserve"> </w:t>
      </w:r>
      <w:r w:rsidRPr="007B00C5">
        <w:rPr>
          <w:rFonts w:ascii="Calibri" w:hAnsi="Calibri" w:cs="GillSans"/>
          <w:color w:val="000000"/>
          <w:szCs w:val="22"/>
        </w:rPr>
        <w:t>However, they are strongly encouraged to attend in order that the Induction Appeals Committee has</w:t>
      </w:r>
      <w:r w:rsidR="00022699" w:rsidRPr="007B00C5">
        <w:rPr>
          <w:rFonts w:ascii="Calibri" w:hAnsi="Calibri" w:cs="GillSans"/>
          <w:color w:val="000000"/>
          <w:szCs w:val="22"/>
        </w:rPr>
        <w:t xml:space="preserve"> </w:t>
      </w:r>
      <w:r w:rsidRPr="007B00C5">
        <w:rPr>
          <w:rFonts w:ascii="Calibri" w:hAnsi="Calibri" w:cs="GillSans"/>
          <w:color w:val="000000"/>
          <w:szCs w:val="22"/>
        </w:rPr>
        <w:t xml:space="preserve">a complete understanding of the facts of the </w:t>
      </w:r>
      <w:r w:rsidR="009F3A2E">
        <w:rPr>
          <w:rFonts w:ascii="Calibri" w:hAnsi="Calibri" w:cs="GillSans"/>
          <w:color w:val="000000"/>
          <w:szCs w:val="22"/>
        </w:rPr>
        <w:t xml:space="preserve">Induction period and </w:t>
      </w:r>
      <w:r w:rsidRPr="007B00C5">
        <w:rPr>
          <w:rFonts w:ascii="Calibri" w:hAnsi="Calibri" w:cs="GillSans"/>
          <w:color w:val="000000"/>
          <w:szCs w:val="22"/>
        </w:rPr>
        <w:t>appeal, and to ask questions if there is anything in the</w:t>
      </w:r>
      <w:r w:rsidR="00022699" w:rsidRPr="007B00C5">
        <w:rPr>
          <w:rFonts w:ascii="Calibri" w:hAnsi="Calibri" w:cs="GillSans"/>
          <w:color w:val="000000"/>
          <w:szCs w:val="22"/>
        </w:rPr>
        <w:t xml:space="preserve"> </w:t>
      </w:r>
      <w:r w:rsidRPr="007B00C5">
        <w:rPr>
          <w:rFonts w:ascii="Calibri" w:hAnsi="Calibri" w:cs="GillSans"/>
          <w:color w:val="000000"/>
          <w:szCs w:val="22"/>
        </w:rPr>
        <w:t>documentary evidence which is unclear.</w:t>
      </w:r>
    </w:p>
    <w:p w14:paraId="489D0262" w14:textId="77777777" w:rsidR="00022699" w:rsidRPr="007B00C5" w:rsidRDefault="00022699" w:rsidP="00022699">
      <w:pPr>
        <w:autoSpaceDE w:val="0"/>
        <w:autoSpaceDN w:val="0"/>
        <w:adjustRightInd w:val="0"/>
        <w:jc w:val="both"/>
        <w:rPr>
          <w:rFonts w:ascii="Calibri" w:hAnsi="Calibri" w:cs="GillSans"/>
          <w:color w:val="000000"/>
          <w:szCs w:val="22"/>
        </w:rPr>
      </w:pPr>
    </w:p>
    <w:p w14:paraId="4A714371"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If the appellant or Appropriate Body fails to attend the hearing,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may hear and, provided it</w:t>
      </w:r>
      <w:r w:rsidR="00022699" w:rsidRPr="007B00C5">
        <w:rPr>
          <w:rFonts w:ascii="Calibri" w:hAnsi="Calibri" w:cs="GillSans"/>
          <w:color w:val="000000"/>
          <w:szCs w:val="22"/>
        </w:rPr>
        <w:t xml:space="preserve"> </w:t>
      </w:r>
      <w:r w:rsidRPr="007B00C5">
        <w:rPr>
          <w:rFonts w:ascii="Calibri" w:hAnsi="Calibri" w:cs="GillSans"/>
          <w:color w:val="000000"/>
          <w:szCs w:val="22"/>
        </w:rPr>
        <w:t>has considered any representations made by the party concerned, determine the appeal in that party’s</w:t>
      </w:r>
      <w:r w:rsidR="00022699" w:rsidRPr="007B00C5">
        <w:rPr>
          <w:rFonts w:ascii="Calibri" w:hAnsi="Calibri" w:cs="GillSans"/>
          <w:color w:val="000000"/>
          <w:szCs w:val="22"/>
        </w:rPr>
        <w:t xml:space="preserve"> </w:t>
      </w:r>
      <w:r w:rsidRPr="007B00C5">
        <w:rPr>
          <w:rFonts w:ascii="Calibri" w:hAnsi="Calibri" w:cs="GillSans"/>
          <w:color w:val="000000"/>
          <w:szCs w:val="22"/>
        </w:rPr>
        <w:t>absence.</w:t>
      </w:r>
    </w:p>
    <w:p w14:paraId="763517B8" w14:textId="77777777" w:rsidR="00332006" w:rsidRPr="007B00C5" w:rsidRDefault="00332006" w:rsidP="00022699">
      <w:pPr>
        <w:autoSpaceDE w:val="0"/>
        <w:autoSpaceDN w:val="0"/>
        <w:adjustRightInd w:val="0"/>
        <w:jc w:val="both"/>
        <w:rPr>
          <w:rFonts w:ascii="Calibri" w:hAnsi="Calibri" w:cs="GillSans"/>
          <w:color w:val="000000"/>
          <w:szCs w:val="22"/>
        </w:rPr>
      </w:pPr>
    </w:p>
    <w:p w14:paraId="6DDBED98" w14:textId="77777777" w:rsidR="00F106D3" w:rsidRPr="007B00C5" w:rsidRDefault="00F106D3" w:rsidP="00022699">
      <w:pPr>
        <w:autoSpaceDE w:val="0"/>
        <w:autoSpaceDN w:val="0"/>
        <w:adjustRightInd w:val="0"/>
        <w:jc w:val="both"/>
        <w:rPr>
          <w:rFonts w:ascii="Calibri" w:hAnsi="Calibri" w:cs="Arial"/>
          <w:b/>
          <w:color w:val="000000"/>
          <w:szCs w:val="22"/>
        </w:rPr>
      </w:pPr>
      <w:r w:rsidRPr="007B00C5">
        <w:rPr>
          <w:rFonts w:ascii="Calibri" w:hAnsi="Calibri" w:cs="Arial"/>
          <w:b/>
          <w:color w:val="000000"/>
          <w:szCs w:val="22"/>
        </w:rPr>
        <w:t>9.5</w:t>
      </w:r>
      <w:r w:rsidRPr="007B00C5">
        <w:rPr>
          <w:rFonts w:ascii="Calibri" w:hAnsi="Calibri" w:cs="Arial"/>
          <w:b/>
          <w:color w:val="000000"/>
          <w:szCs w:val="22"/>
        </w:rPr>
        <w:tab/>
        <w:t>Language</w:t>
      </w:r>
    </w:p>
    <w:p w14:paraId="2936D4E2" w14:textId="77777777" w:rsidR="00F106D3" w:rsidRPr="007B00C5" w:rsidRDefault="00F106D3" w:rsidP="00022699">
      <w:pPr>
        <w:autoSpaceDE w:val="0"/>
        <w:autoSpaceDN w:val="0"/>
        <w:adjustRightInd w:val="0"/>
        <w:jc w:val="both"/>
        <w:rPr>
          <w:rFonts w:ascii="Calibri" w:hAnsi="Calibri" w:cs="Arial"/>
          <w:b/>
          <w:color w:val="000000"/>
          <w:szCs w:val="22"/>
        </w:rPr>
      </w:pPr>
    </w:p>
    <w:p w14:paraId="3791B4E6" w14:textId="77777777" w:rsidR="00F106D3" w:rsidRPr="007B00C5" w:rsidRDefault="00F106D3" w:rsidP="00F106D3">
      <w:pPr>
        <w:autoSpaceDE w:val="0"/>
        <w:autoSpaceDN w:val="0"/>
        <w:adjustRightInd w:val="0"/>
        <w:jc w:val="both"/>
        <w:rPr>
          <w:rFonts w:ascii="Calibri" w:hAnsi="Calibri" w:cs="Arial"/>
          <w:color w:val="000000"/>
          <w:szCs w:val="22"/>
        </w:rPr>
      </w:pPr>
      <w:r w:rsidRPr="007B00C5">
        <w:rPr>
          <w:rFonts w:ascii="Calibri" w:hAnsi="Calibri" w:cs="Arial"/>
          <w:color w:val="000000"/>
          <w:szCs w:val="22"/>
        </w:rPr>
        <w:t>The appellant may make a written request for the hearing to be conducted (all or in part) in Welsh.</w:t>
      </w:r>
    </w:p>
    <w:p w14:paraId="6BD5AA60" w14:textId="77777777" w:rsidR="00F106D3" w:rsidRPr="007B00C5" w:rsidRDefault="00F106D3" w:rsidP="00F106D3">
      <w:pPr>
        <w:autoSpaceDE w:val="0"/>
        <w:autoSpaceDN w:val="0"/>
        <w:adjustRightInd w:val="0"/>
        <w:jc w:val="both"/>
        <w:rPr>
          <w:rFonts w:ascii="Calibri" w:hAnsi="Calibri" w:cs="Arial"/>
          <w:color w:val="000000"/>
          <w:szCs w:val="22"/>
        </w:rPr>
      </w:pPr>
    </w:p>
    <w:p w14:paraId="7EF6285F" w14:textId="77777777" w:rsidR="00F106D3" w:rsidRPr="007B00C5" w:rsidRDefault="00F106D3" w:rsidP="00F106D3">
      <w:pPr>
        <w:autoSpaceDE w:val="0"/>
        <w:autoSpaceDN w:val="0"/>
        <w:adjustRightInd w:val="0"/>
        <w:jc w:val="both"/>
        <w:rPr>
          <w:rFonts w:ascii="Calibri" w:hAnsi="Calibri" w:cs="Arial"/>
          <w:color w:val="000000"/>
          <w:szCs w:val="22"/>
        </w:rPr>
      </w:pPr>
      <w:r w:rsidRPr="007B00C5">
        <w:rPr>
          <w:rFonts w:ascii="Calibri" w:hAnsi="Calibri" w:cs="Arial"/>
          <w:color w:val="000000"/>
          <w:szCs w:val="22"/>
        </w:rPr>
        <w:t xml:space="preserve">Where the appellant or a witness wishes to give evidence in Welsh, </w:t>
      </w:r>
      <w:r w:rsidR="00AF2B61">
        <w:rPr>
          <w:rFonts w:ascii="Calibri" w:hAnsi="Calibri" w:cs="Arial"/>
          <w:color w:val="000000"/>
          <w:szCs w:val="22"/>
        </w:rPr>
        <w:t>they</w:t>
      </w:r>
      <w:r w:rsidRPr="007B00C5">
        <w:rPr>
          <w:rFonts w:ascii="Calibri" w:hAnsi="Calibri" w:cs="Arial"/>
          <w:color w:val="000000"/>
          <w:szCs w:val="22"/>
        </w:rPr>
        <w:t xml:space="preserve"> shall be permitted to do so provided that at least 21 days</w:t>
      </w:r>
      <w:r w:rsidR="009F3A2E">
        <w:rPr>
          <w:rFonts w:ascii="Calibri" w:hAnsi="Calibri" w:cs="Arial"/>
          <w:color w:val="000000"/>
          <w:szCs w:val="22"/>
        </w:rPr>
        <w:t>’</w:t>
      </w:r>
      <w:r w:rsidRPr="007B00C5">
        <w:rPr>
          <w:rFonts w:ascii="Calibri" w:hAnsi="Calibri" w:cs="Arial"/>
          <w:color w:val="000000"/>
          <w:szCs w:val="22"/>
        </w:rPr>
        <w:t xml:space="preserve"> notice of that request has been given to the Induction Appeals Officer.</w:t>
      </w:r>
    </w:p>
    <w:p w14:paraId="4477BC52" w14:textId="77777777" w:rsidR="00F106D3" w:rsidRPr="007B00C5" w:rsidRDefault="00F106D3" w:rsidP="00022699">
      <w:pPr>
        <w:autoSpaceDE w:val="0"/>
        <w:autoSpaceDN w:val="0"/>
        <w:adjustRightInd w:val="0"/>
        <w:jc w:val="both"/>
        <w:rPr>
          <w:rFonts w:ascii="Calibri" w:hAnsi="Calibri" w:cs="Arial"/>
          <w:b/>
          <w:color w:val="000000"/>
          <w:szCs w:val="22"/>
        </w:rPr>
      </w:pPr>
    </w:p>
    <w:p w14:paraId="408080B6"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10.0 </w:t>
      </w:r>
      <w:r w:rsidR="00022699" w:rsidRPr="007B00C5">
        <w:rPr>
          <w:rFonts w:ascii="Calibri" w:hAnsi="Calibri" w:cs="Arial"/>
          <w:b/>
          <w:bCs/>
          <w:color w:val="000000"/>
          <w:szCs w:val="22"/>
        </w:rPr>
        <w:tab/>
      </w:r>
      <w:r w:rsidRPr="007B00C5">
        <w:rPr>
          <w:rFonts w:ascii="Calibri" w:hAnsi="Calibri" w:cs="Arial"/>
          <w:b/>
          <w:bCs/>
          <w:color w:val="000000"/>
          <w:szCs w:val="22"/>
        </w:rPr>
        <w:t>The Hearing</w:t>
      </w:r>
    </w:p>
    <w:p w14:paraId="1CD6A7AD" w14:textId="77777777" w:rsidR="00022699" w:rsidRPr="007B00C5" w:rsidRDefault="00022699" w:rsidP="008653E3">
      <w:pPr>
        <w:autoSpaceDE w:val="0"/>
        <w:autoSpaceDN w:val="0"/>
        <w:adjustRightInd w:val="0"/>
        <w:rPr>
          <w:rFonts w:ascii="Calibri" w:hAnsi="Calibri" w:cs="Arial"/>
          <w:b/>
          <w:bCs/>
          <w:color w:val="000000"/>
          <w:szCs w:val="22"/>
        </w:rPr>
      </w:pPr>
    </w:p>
    <w:p w14:paraId="71EB5E5A" w14:textId="77777777" w:rsidR="008653E3" w:rsidRPr="007B00C5" w:rsidRDefault="008653E3" w:rsidP="00022699">
      <w:pPr>
        <w:numPr>
          <w:ilvl w:val="1"/>
          <w:numId w:val="1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Procedure</w:t>
      </w:r>
    </w:p>
    <w:p w14:paraId="6D8F9FF9" w14:textId="77777777" w:rsidR="00022699" w:rsidRPr="007B00C5" w:rsidRDefault="00022699" w:rsidP="00022699">
      <w:pPr>
        <w:autoSpaceDE w:val="0"/>
        <w:autoSpaceDN w:val="0"/>
        <w:adjustRightInd w:val="0"/>
        <w:rPr>
          <w:rFonts w:ascii="Calibri" w:hAnsi="Calibri" w:cs="Arial"/>
          <w:b/>
          <w:bCs/>
          <w:color w:val="000000"/>
          <w:szCs w:val="22"/>
        </w:rPr>
      </w:pPr>
    </w:p>
    <w:p w14:paraId="39F90845"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procedure at the hearing shall be determined at the discretion of the Chair. However, the procedure</w:t>
      </w:r>
      <w:r w:rsidR="00022699" w:rsidRPr="007B00C5">
        <w:rPr>
          <w:rFonts w:ascii="Calibri" w:hAnsi="Calibri" w:cs="GillSans"/>
          <w:color w:val="000000"/>
          <w:szCs w:val="22"/>
        </w:rPr>
        <w:t xml:space="preserve"> </w:t>
      </w:r>
      <w:r w:rsidRPr="007B00C5">
        <w:rPr>
          <w:rFonts w:ascii="Calibri" w:hAnsi="Calibri" w:cs="GillSans"/>
          <w:color w:val="000000"/>
          <w:szCs w:val="22"/>
        </w:rPr>
        <w:t>will be broadly in line with that described below.</w:t>
      </w:r>
    </w:p>
    <w:p w14:paraId="21BF1FCD" w14:textId="77777777" w:rsidR="00022699" w:rsidRPr="007B00C5" w:rsidRDefault="00022699" w:rsidP="00022699">
      <w:pPr>
        <w:autoSpaceDE w:val="0"/>
        <w:autoSpaceDN w:val="0"/>
        <w:adjustRightInd w:val="0"/>
        <w:jc w:val="both"/>
        <w:rPr>
          <w:rFonts w:ascii="Calibri" w:hAnsi="Calibri" w:cs="GillSans"/>
          <w:color w:val="000000"/>
          <w:szCs w:val="22"/>
        </w:rPr>
      </w:pPr>
    </w:p>
    <w:p w14:paraId="3C33C20E" w14:textId="77777777" w:rsidR="008653E3" w:rsidRPr="007B00C5" w:rsidRDefault="00022699" w:rsidP="00022699">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r>
      <w:r w:rsidR="008653E3" w:rsidRPr="007B00C5">
        <w:rPr>
          <w:rFonts w:ascii="Calibri" w:hAnsi="Calibri" w:cs="GillSans"/>
          <w:color w:val="000000"/>
          <w:szCs w:val="22"/>
        </w:rPr>
        <w:t>The Chair shall introduce the members of the Committee present, that of the legal/other</w:t>
      </w:r>
      <w:r w:rsidRPr="007B00C5">
        <w:rPr>
          <w:rFonts w:ascii="Calibri" w:hAnsi="Calibri" w:cs="GillSans"/>
          <w:color w:val="000000"/>
          <w:szCs w:val="22"/>
        </w:rPr>
        <w:t xml:space="preserve"> </w:t>
      </w:r>
      <w:r w:rsidR="008653E3" w:rsidRPr="007B00C5">
        <w:rPr>
          <w:rFonts w:ascii="Calibri" w:hAnsi="Calibri" w:cs="GillSans"/>
          <w:color w:val="000000"/>
          <w:szCs w:val="22"/>
        </w:rPr>
        <w:t xml:space="preserve">professional adviser and officers of the </w:t>
      </w:r>
      <w:r w:rsidR="00972F52">
        <w:rPr>
          <w:rFonts w:ascii="Calibri" w:hAnsi="Calibri" w:cs="GillSans"/>
          <w:color w:val="000000"/>
          <w:szCs w:val="22"/>
        </w:rPr>
        <w:t>EWC</w:t>
      </w:r>
    </w:p>
    <w:p w14:paraId="28A870F9" w14:textId="77777777" w:rsidR="00022699" w:rsidRPr="007B00C5" w:rsidRDefault="00022699" w:rsidP="00022699">
      <w:pPr>
        <w:autoSpaceDE w:val="0"/>
        <w:autoSpaceDN w:val="0"/>
        <w:adjustRightInd w:val="0"/>
        <w:ind w:left="720" w:hanging="720"/>
        <w:jc w:val="both"/>
        <w:rPr>
          <w:rFonts w:ascii="Calibri" w:hAnsi="Calibri" w:cs="GillSans"/>
          <w:color w:val="000000"/>
          <w:szCs w:val="22"/>
        </w:rPr>
      </w:pPr>
    </w:p>
    <w:p w14:paraId="6102CAC9" w14:textId="77777777" w:rsidR="008653E3" w:rsidRPr="007B00C5" w:rsidRDefault="00022699" w:rsidP="00022699">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The Chair shall confirm the identity of the appellant, the appellant’s representative (if applicable)</w:t>
      </w:r>
      <w:r w:rsidRPr="007B00C5">
        <w:rPr>
          <w:rFonts w:ascii="Calibri" w:hAnsi="Calibri" w:cs="GillSans"/>
          <w:color w:val="000000"/>
          <w:szCs w:val="22"/>
        </w:rPr>
        <w:t xml:space="preserve"> </w:t>
      </w:r>
      <w:r w:rsidR="008653E3" w:rsidRPr="007B00C5">
        <w:rPr>
          <w:rFonts w:ascii="Calibri" w:hAnsi="Calibri" w:cs="GillSans"/>
          <w:color w:val="000000"/>
          <w:szCs w:val="22"/>
        </w:rPr>
        <w:t>and the Appropriate Body (if present)</w:t>
      </w:r>
    </w:p>
    <w:p w14:paraId="432A620D" w14:textId="77777777" w:rsidR="00022699" w:rsidRPr="007B00C5" w:rsidRDefault="00022699" w:rsidP="00022699">
      <w:pPr>
        <w:autoSpaceDE w:val="0"/>
        <w:autoSpaceDN w:val="0"/>
        <w:adjustRightInd w:val="0"/>
        <w:ind w:left="720" w:hanging="720"/>
        <w:jc w:val="both"/>
        <w:rPr>
          <w:rFonts w:ascii="Calibri" w:hAnsi="Calibri" w:cs="GillSans"/>
          <w:color w:val="000000"/>
          <w:szCs w:val="22"/>
        </w:rPr>
      </w:pPr>
    </w:p>
    <w:p w14:paraId="4C006F2E" w14:textId="77777777" w:rsidR="008653E3" w:rsidRPr="007B00C5" w:rsidRDefault="00022699"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(c)</w:t>
      </w:r>
      <w:r w:rsidRPr="007B00C5">
        <w:rPr>
          <w:rFonts w:ascii="Calibri" w:hAnsi="Calibri" w:cs="GillSans"/>
          <w:color w:val="000000"/>
          <w:szCs w:val="22"/>
        </w:rPr>
        <w:tab/>
      </w:r>
      <w:r w:rsidR="008653E3" w:rsidRPr="007B00C5">
        <w:rPr>
          <w:rFonts w:ascii="Calibri" w:hAnsi="Calibri" w:cs="GillSans"/>
          <w:color w:val="000000"/>
          <w:szCs w:val="22"/>
        </w:rPr>
        <w:t>The Chair shall address the following issues:</w:t>
      </w:r>
    </w:p>
    <w:p w14:paraId="47B6051D" w14:textId="77777777" w:rsidR="00022699" w:rsidRPr="007B00C5" w:rsidRDefault="00022699" w:rsidP="00022699">
      <w:pPr>
        <w:autoSpaceDE w:val="0"/>
        <w:autoSpaceDN w:val="0"/>
        <w:adjustRightInd w:val="0"/>
        <w:jc w:val="both"/>
        <w:rPr>
          <w:rFonts w:ascii="Calibri" w:hAnsi="Calibri" w:cs="GillSans"/>
          <w:color w:val="000000"/>
          <w:szCs w:val="22"/>
        </w:rPr>
      </w:pPr>
    </w:p>
    <w:p w14:paraId="2CEEF55D" w14:textId="77777777" w:rsidR="008653E3" w:rsidRPr="007B00C5" w:rsidRDefault="008653E3" w:rsidP="00B31F59">
      <w:pPr>
        <w:numPr>
          <w:ilvl w:val="0"/>
          <w:numId w:val="19"/>
        </w:num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any conflicts of interest</w:t>
      </w:r>
    </w:p>
    <w:p w14:paraId="6647C3BB" w14:textId="77777777" w:rsidR="00B31F59" w:rsidRPr="007B00C5" w:rsidRDefault="00B31F59" w:rsidP="00B31F59">
      <w:pPr>
        <w:autoSpaceDE w:val="0"/>
        <w:autoSpaceDN w:val="0"/>
        <w:adjustRightInd w:val="0"/>
        <w:ind w:left="720"/>
        <w:jc w:val="both"/>
        <w:rPr>
          <w:rFonts w:ascii="Calibri" w:hAnsi="Calibri" w:cs="GillSans"/>
          <w:color w:val="000000"/>
          <w:szCs w:val="22"/>
        </w:rPr>
      </w:pPr>
    </w:p>
    <w:p w14:paraId="6A2CB9B1" w14:textId="77777777" w:rsidR="008653E3" w:rsidRPr="007B00C5" w:rsidRDefault="008653E3" w:rsidP="00B31F59">
      <w:pPr>
        <w:numPr>
          <w:ilvl w:val="0"/>
          <w:numId w:val="19"/>
        </w:num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public or private hearing</w:t>
      </w:r>
    </w:p>
    <w:p w14:paraId="50DCB68F" w14:textId="77777777" w:rsidR="00B31F59" w:rsidRPr="007B00C5" w:rsidRDefault="00B31F59" w:rsidP="00B31F59">
      <w:pPr>
        <w:autoSpaceDE w:val="0"/>
        <w:autoSpaceDN w:val="0"/>
        <w:adjustRightInd w:val="0"/>
        <w:ind w:left="720"/>
        <w:jc w:val="both"/>
        <w:rPr>
          <w:rFonts w:ascii="Calibri" w:hAnsi="Calibri" w:cs="GillSans"/>
          <w:color w:val="000000"/>
          <w:szCs w:val="22"/>
        </w:rPr>
      </w:pPr>
    </w:p>
    <w:p w14:paraId="3E545E12" w14:textId="77777777" w:rsidR="008653E3" w:rsidRPr="007B00C5" w:rsidRDefault="008653E3" w:rsidP="00B31F59">
      <w:pPr>
        <w:numPr>
          <w:ilvl w:val="0"/>
          <w:numId w:val="20"/>
        </w:num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paperwork before the Induction Appeals Committee</w:t>
      </w:r>
    </w:p>
    <w:p w14:paraId="45A9B560" w14:textId="77777777" w:rsidR="00B31F59" w:rsidRPr="007B00C5" w:rsidRDefault="00B31F59" w:rsidP="00B31F59">
      <w:pPr>
        <w:autoSpaceDE w:val="0"/>
        <w:autoSpaceDN w:val="0"/>
        <w:adjustRightInd w:val="0"/>
        <w:ind w:left="720"/>
        <w:jc w:val="both"/>
        <w:rPr>
          <w:rFonts w:ascii="Calibri" w:hAnsi="Calibri" w:cs="GillSans"/>
          <w:color w:val="000000"/>
          <w:szCs w:val="22"/>
        </w:rPr>
      </w:pPr>
    </w:p>
    <w:p w14:paraId="1A9FFFBD" w14:textId="77777777" w:rsidR="008653E3" w:rsidRPr="007B00C5" w:rsidRDefault="00022699" w:rsidP="00022699">
      <w:pPr>
        <w:autoSpaceDE w:val="0"/>
        <w:autoSpaceDN w:val="0"/>
        <w:adjustRightInd w:val="0"/>
        <w:ind w:firstLine="720"/>
        <w:jc w:val="both"/>
        <w:rPr>
          <w:rFonts w:ascii="Calibri" w:hAnsi="Calibri" w:cs="GillSans"/>
          <w:color w:val="000000"/>
          <w:szCs w:val="22"/>
        </w:rPr>
      </w:pPr>
      <w:r w:rsidRPr="007B00C5">
        <w:rPr>
          <w:rFonts w:ascii="Calibri" w:hAnsi="Calibri" w:cs="GillSans"/>
          <w:color w:val="000000"/>
          <w:szCs w:val="22"/>
        </w:rPr>
        <w:t>(iv)</w:t>
      </w:r>
      <w:r w:rsidR="008653E3" w:rsidRPr="007B00C5">
        <w:rPr>
          <w:rFonts w:ascii="Calibri" w:hAnsi="Calibri" w:cs="GillSans"/>
          <w:color w:val="000000"/>
          <w:szCs w:val="22"/>
        </w:rPr>
        <w:t xml:space="preserve"> </w:t>
      </w:r>
      <w:r w:rsidRPr="007B00C5">
        <w:rPr>
          <w:rFonts w:ascii="Calibri" w:hAnsi="Calibri" w:cs="GillSans"/>
          <w:color w:val="000000"/>
          <w:szCs w:val="22"/>
        </w:rPr>
        <w:tab/>
      </w:r>
      <w:r w:rsidR="008653E3" w:rsidRPr="007B00C5">
        <w:rPr>
          <w:rFonts w:ascii="Calibri" w:hAnsi="Calibri" w:cs="GillSans"/>
          <w:color w:val="000000"/>
          <w:szCs w:val="22"/>
        </w:rPr>
        <w:t>witnesses and witness statements</w:t>
      </w:r>
    </w:p>
    <w:p w14:paraId="0722C3AA" w14:textId="77777777" w:rsidR="00B31F59" w:rsidRPr="007B00C5" w:rsidRDefault="00B31F59" w:rsidP="00022699">
      <w:pPr>
        <w:autoSpaceDE w:val="0"/>
        <w:autoSpaceDN w:val="0"/>
        <w:adjustRightInd w:val="0"/>
        <w:ind w:firstLine="720"/>
        <w:jc w:val="both"/>
        <w:rPr>
          <w:rFonts w:ascii="Calibri" w:hAnsi="Calibri" w:cs="GillSans"/>
          <w:color w:val="000000"/>
          <w:szCs w:val="22"/>
        </w:rPr>
      </w:pPr>
    </w:p>
    <w:p w14:paraId="5BB9079B" w14:textId="77777777" w:rsidR="008653E3" w:rsidRPr="007B00C5" w:rsidRDefault="00022699" w:rsidP="00022699">
      <w:pPr>
        <w:autoSpaceDE w:val="0"/>
        <w:autoSpaceDN w:val="0"/>
        <w:adjustRightInd w:val="0"/>
        <w:ind w:firstLine="720"/>
        <w:jc w:val="both"/>
        <w:rPr>
          <w:rFonts w:ascii="Calibri" w:hAnsi="Calibri" w:cs="GillSans"/>
          <w:color w:val="000000"/>
          <w:szCs w:val="22"/>
        </w:rPr>
      </w:pPr>
      <w:r w:rsidRPr="007B00C5">
        <w:rPr>
          <w:rFonts w:ascii="Calibri" w:hAnsi="Calibri" w:cs="GillSans"/>
          <w:color w:val="000000"/>
          <w:szCs w:val="22"/>
        </w:rPr>
        <w:t>(v)</w:t>
      </w:r>
      <w:r w:rsidRPr="007B00C5">
        <w:rPr>
          <w:rFonts w:ascii="Calibri" w:hAnsi="Calibri" w:cs="GillSans"/>
          <w:color w:val="000000"/>
          <w:szCs w:val="22"/>
        </w:rPr>
        <w:tab/>
      </w:r>
      <w:r w:rsidR="008653E3" w:rsidRPr="007B00C5">
        <w:rPr>
          <w:rFonts w:ascii="Calibri" w:hAnsi="Calibri" w:cs="GillSans"/>
          <w:color w:val="000000"/>
          <w:szCs w:val="22"/>
        </w:rPr>
        <w:t>the procedure to be followed at the hearing</w:t>
      </w:r>
    </w:p>
    <w:p w14:paraId="64659DA6" w14:textId="77777777" w:rsidR="00022699" w:rsidRPr="007B00C5" w:rsidRDefault="00022699" w:rsidP="00022699">
      <w:pPr>
        <w:autoSpaceDE w:val="0"/>
        <w:autoSpaceDN w:val="0"/>
        <w:adjustRightInd w:val="0"/>
        <w:jc w:val="both"/>
        <w:rPr>
          <w:rFonts w:ascii="Calibri" w:hAnsi="Calibri" w:cs="GillSans"/>
          <w:color w:val="000000"/>
          <w:szCs w:val="22"/>
        </w:rPr>
      </w:pPr>
    </w:p>
    <w:p w14:paraId="295DC911" w14:textId="77777777" w:rsidR="008653E3" w:rsidRPr="007B00C5" w:rsidRDefault="00022699" w:rsidP="00022699">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(d)</w:t>
      </w:r>
      <w:r w:rsidRPr="007B00C5">
        <w:rPr>
          <w:rFonts w:ascii="Calibri" w:hAnsi="Calibri" w:cs="GillSans"/>
          <w:color w:val="000000"/>
          <w:szCs w:val="22"/>
        </w:rPr>
        <w:tab/>
      </w:r>
      <w:r w:rsidR="008653E3" w:rsidRPr="007B00C5">
        <w:rPr>
          <w:rFonts w:ascii="Calibri" w:hAnsi="Calibri" w:cs="GillSans"/>
          <w:color w:val="000000"/>
          <w:szCs w:val="22"/>
        </w:rPr>
        <w:t xml:space="preserve">The Chair will invite the appellant and/or </w:t>
      </w:r>
      <w:r w:rsidR="009426EE">
        <w:rPr>
          <w:rFonts w:ascii="Calibri" w:hAnsi="Calibri" w:cs="GillSans"/>
          <w:color w:val="000000"/>
          <w:szCs w:val="22"/>
        </w:rPr>
        <w:t>their</w:t>
      </w:r>
      <w:r w:rsidR="008653E3" w:rsidRPr="007B00C5">
        <w:rPr>
          <w:rFonts w:ascii="Calibri" w:hAnsi="Calibri" w:cs="GillSans"/>
          <w:color w:val="000000"/>
          <w:szCs w:val="22"/>
        </w:rPr>
        <w:t xml:space="preserve"> representative to make a brief opening</w:t>
      </w:r>
      <w:r w:rsidRPr="007B00C5">
        <w:rPr>
          <w:rFonts w:ascii="Calibri" w:hAnsi="Calibri" w:cs="GillSans"/>
          <w:color w:val="000000"/>
          <w:szCs w:val="22"/>
        </w:rPr>
        <w:t xml:space="preserve"> </w:t>
      </w:r>
      <w:r w:rsidR="008653E3" w:rsidRPr="007B00C5">
        <w:rPr>
          <w:rFonts w:ascii="Calibri" w:hAnsi="Calibri" w:cs="GillSans"/>
          <w:color w:val="000000"/>
          <w:szCs w:val="22"/>
        </w:rPr>
        <w:t xml:space="preserve">statement, including </w:t>
      </w:r>
      <w:r w:rsidR="009426EE">
        <w:rPr>
          <w:rFonts w:ascii="Calibri" w:hAnsi="Calibri" w:cs="GillSans"/>
          <w:color w:val="000000"/>
          <w:szCs w:val="22"/>
        </w:rPr>
        <w:t>their</w:t>
      </w:r>
      <w:r w:rsidR="008653E3" w:rsidRPr="007B00C5">
        <w:rPr>
          <w:rFonts w:ascii="Calibri" w:hAnsi="Calibri" w:cs="GillSans"/>
          <w:color w:val="000000"/>
          <w:szCs w:val="22"/>
        </w:rPr>
        <w:t xml:space="preserve"> preferred outcome</w:t>
      </w:r>
      <w:r w:rsidR="00992F58" w:rsidRPr="007B00C5">
        <w:rPr>
          <w:rFonts w:ascii="Calibri" w:hAnsi="Calibri" w:cs="GillSans"/>
          <w:color w:val="000000"/>
          <w:szCs w:val="22"/>
        </w:rPr>
        <w:t xml:space="preserve"> for the appeal</w:t>
      </w:r>
    </w:p>
    <w:p w14:paraId="0DF749E6" w14:textId="77777777" w:rsidR="00F106D3" w:rsidRPr="007B00C5" w:rsidRDefault="00F106D3" w:rsidP="00022699">
      <w:pPr>
        <w:autoSpaceDE w:val="0"/>
        <w:autoSpaceDN w:val="0"/>
        <w:adjustRightInd w:val="0"/>
        <w:ind w:left="720" w:hanging="720"/>
        <w:jc w:val="both"/>
        <w:rPr>
          <w:rFonts w:ascii="Calibri" w:hAnsi="Calibri" w:cs="GillSans"/>
          <w:color w:val="000000"/>
          <w:szCs w:val="22"/>
        </w:rPr>
      </w:pPr>
    </w:p>
    <w:p w14:paraId="62DAC349" w14:textId="77777777" w:rsidR="008653E3" w:rsidRPr="007B00C5" w:rsidRDefault="00022699"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(e)</w:t>
      </w:r>
      <w:r w:rsidRPr="007B00C5">
        <w:rPr>
          <w:rFonts w:ascii="Calibri" w:hAnsi="Calibri" w:cs="GillSans"/>
          <w:color w:val="000000"/>
          <w:szCs w:val="22"/>
        </w:rPr>
        <w:tab/>
      </w:r>
      <w:r w:rsidR="008653E3" w:rsidRPr="007B00C5">
        <w:rPr>
          <w:rFonts w:ascii="Calibri" w:hAnsi="Calibri" w:cs="GillSans"/>
          <w:color w:val="000000"/>
          <w:szCs w:val="22"/>
        </w:rPr>
        <w:t xml:space="preserve">The Chair will invite the Appropriate Body to </w:t>
      </w:r>
      <w:r w:rsidR="00EB1410" w:rsidRPr="007B00C5">
        <w:rPr>
          <w:rFonts w:ascii="Calibri" w:hAnsi="Calibri" w:cs="GillSans"/>
          <w:color w:val="000000"/>
          <w:szCs w:val="22"/>
        </w:rPr>
        <w:t xml:space="preserve">make a brief opening statement. </w:t>
      </w:r>
      <w:r w:rsidR="008653E3" w:rsidRPr="007B00C5">
        <w:rPr>
          <w:rFonts w:ascii="Calibri" w:hAnsi="Calibri" w:cs="GillSans"/>
          <w:color w:val="000000"/>
          <w:szCs w:val="22"/>
        </w:rPr>
        <w:t>The Appropriate</w:t>
      </w:r>
      <w:r w:rsidR="00EB1410" w:rsidRPr="007B00C5">
        <w:rPr>
          <w:rFonts w:ascii="Calibri" w:hAnsi="Calibri" w:cs="GillSans"/>
          <w:color w:val="000000"/>
          <w:szCs w:val="22"/>
        </w:rPr>
        <w:t xml:space="preserve"> </w:t>
      </w:r>
      <w:r w:rsidR="008653E3" w:rsidRPr="007B00C5">
        <w:rPr>
          <w:rFonts w:ascii="Calibri" w:hAnsi="Calibri" w:cs="GillSans"/>
          <w:color w:val="000000"/>
          <w:szCs w:val="22"/>
        </w:rPr>
        <w:t>Body will also be asked to provide contextual information in relation to the school</w:t>
      </w:r>
      <w:r w:rsidR="006667F3">
        <w:rPr>
          <w:rFonts w:ascii="Calibri" w:hAnsi="Calibri" w:cs="GillSans"/>
          <w:color w:val="000000"/>
          <w:szCs w:val="22"/>
        </w:rPr>
        <w:t>, PRU</w:t>
      </w:r>
      <w:r w:rsidR="00D92BF6">
        <w:rPr>
          <w:rFonts w:ascii="Calibri" w:hAnsi="Calibri" w:cs="GillSans"/>
          <w:color w:val="000000"/>
          <w:szCs w:val="22"/>
        </w:rPr>
        <w:t xml:space="preserve"> or FE college</w:t>
      </w:r>
    </w:p>
    <w:p w14:paraId="7D82B357"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1A26F90F"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(f)</w:t>
      </w:r>
      <w:r w:rsidRPr="007B00C5">
        <w:rPr>
          <w:rFonts w:ascii="Calibri" w:hAnsi="Calibri" w:cs="GillSans"/>
          <w:color w:val="000000"/>
          <w:szCs w:val="22"/>
        </w:rPr>
        <w:tab/>
      </w:r>
      <w:r w:rsidR="008653E3" w:rsidRPr="007B00C5">
        <w:rPr>
          <w:rFonts w:ascii="Calibri" w:hAnsi="Calibri" w:cs="GillSans"/>
          <w:color w:val="000000"/>
          <w:szCs w:val="22"/>
        </w:rPr>
        <w:t>The Chair will invite members of the Induction Appeals Committee to question both parties as</w:t>
      </w:r>
      <w:r w:rsidRPr="007B00C5">
        <w:rPr>
          <w:rFonts w:ascii="Calibri" w:hAnsi="Calibri" w:cs="GillSans"/>
          <w:color w:val="000000"/>
          <w:szCs w:val="22"/>
        </w:rPr>
        <w:t xml:space="preserve"> </w:t>
      </w:r>
      <w:r w:rsidR="008653E3" w:rsidRPr="007B00C5">
        <w:rPr>
          <w:rFonts w:ascii="Calibri" w:hAnsi="Calibri" w:cs="GillSans"/>
          <w:color w:val="000000"/>
          <w:szCs w:val="22"/>
        </w:rPr>
        <w:t>a result of these opening statements as to the appeal</w:t>
      </w:r>
    </w:p>
    <w:p w14:paraId="642D7004" w14:textId="77777777" w:rsidR="00EB1410" w:rsidRPr="007B00C5" w:rsidRDefault="00EB1410" w:rsidP="00022699">
      <w:pPr>
        <w:autoSpaceDE w:val="0"/>
        <w:autoSpaceDN w:val="0"/>
        <w:adjustRightInd w:val="0"/>
        <w:jc w:val="both"/>
        <w:rPr>
          <w:rFonts w:ascii="Calibri" w:hAnsi="Calibri" w:cs="GillSans"/>
          <w:color w:val="000000"/>
          <w:szCs w:val="22"/>
        </w:rPr>
      </w:pPr>
    </w:p>
    <w:p w14:paraId="3E2F32CE"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(g)</w:t>
      </w:r>
      <w:r w:rsidRPr="007B00C5">
        <w:rPr>
          <w:rFonts w:ascii="Calibri" w:hAnsi="Calibri" w:cs="GillSans"/>
          <w:color w:val="000000"/>
          <w:szCs w:val="22"/>
        </w:rPr>
        <w:tab/>
      </w:r>
      <w:r w:rsidR="008653E3" w:rsidRPr="007B00C5">
        <w:rPr>
          <w:rFonts w:ascii="Calibri" w:hAnsi="Calibri" w:cs="GillSans"/>
          <w:color w:val="000000"/>
          <w:szCs w:val="22"/>
        </w:rPr>
        <w:t xml:space="preserve">The Chair will invite the appellant to provide </w:t>
      </w:r>
      <w:r w:rsidR="00D92BF6">
        <w:rPr>
          <w:rFonts w:ascii="Calibri" w:hAnsi="Calibri" w:cs="GillSans"/>
          <w:color w:val="000000"/>
          <w:szCs w:val="22"/>
        </w:rPr>
        <w:t>their</w:t>
      </w:r>
      <w:r w:rsidR="008653E3" w:rsidRPr="007B00C5">
        <w:rPr>
          <w:rFonts w:ascii="Calibri" w:hAnsi="Calibri" w:cs="GillSans"/>
          <w:color w:val="000000"/>
          <w:szCs w:val="22"/>
        </w:rPr>
        <w:t xml:space="preserve"> evidence and to introduce any witnesses.</w:t>
      </w:r>
      <w:r w:rsidRPr="007B00C5">
        <w:rPr>
          <w:rFonts w:ascii="Calibri" w:hAnsi="Calibri" w:cs="GillSans"/>
          <w:color w:val="000000"/>
          <w:szCs w:val="22"/>
        </w:rPr>
        <w:t xml:space="preserve"> </w:t>
      </w:r>
      <w:r w:rsidR="008653E3" w:rsidRPr="007B00C5">
        <w:rPr>
          <w:rFonts w:ascii="Calibri" w:hAnsi="Calibri" w:cs="GillSans"/>
          <w:color w:val="000000"/>
          <w:szCs w:val="22"/>
        </w:rPr>
        <w:t>The Chair will invite the Appropriate Body and members of the Induction Appeals Committee</w:t>
      </w:r>
      <w:r w:rsidRPr="007B00C5">
        <w:rPr>
          <w:rFonts w:ascii="Calibri" w:hAnsi="Calibri" w:cs="GillSans"/>
          <w:color w:val="000000"/>
          <w:szCs w:val="22"/>
        </w:rPr>
        <w:t xml:space="preserve"> </w:t>
      </w:r>
      <w:r w:rsidR="008653E3" w:rsidRPr="007B00C5">
        <w:rPr>
          <w:rFonts w:ascii="Calibri" w:hAnsi="Calibri" w:cs="GillSans"/>
          <w:color w:val="000000"/>
          <w:szCs w:val="22"/>
        </w:rPr>
        <w:t>to question the appellant and/or any witnesses as to the facts of the appeal</w:t>
      </w:r>
    </w:p>
    <w:p w14:paraId="33BCCB26"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6CCA4120"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(h)</w:t>
      </w:r>
      <w:r w:rsidRPr="007B00C5">
        <w:rPr>
          <w:rFonts w:ascii="Calibri" w:hAnsi="Calibri" w:cs="GillSans"/>
          <w:color w:val="000000"/>
          <w:szCs w:val="22"/>
        </w:rPr>
        <w:tab/>
      </w:r>
      <w:r w:rsidR="008653E3" w:rsidRPr="007B00C5">
        <w:rPr>
          <w:rFonts w:ascii="Calibri" w:hAnsi="Calibri" w:cs="GillSans"/>
          <w:color w:val="000000"/>
          <w:szCs w:val="22"/>
        </w:rPr>
        <w:t>The Chair will invite the Appropriate Body to provide its evidence and to introduce any</w:t>
      </w:r>
      <w:r w:rsidRPr="007B00C5">
        <w:rPr>
          <w:rFonts w:ascii="Calibri" w:hAnsi="Calibri" w:cs="GillSans"/>
          <w:color w:val="000000"/>
          <w:szCs w:val="22"/>
        </w:rPr>
        <w:t xml:space="preserve"> </w:t>
      </w:r>
      <w:r w:rsidR="008653E3" w:rsidRPr="007B00C5">
        <w:rPr>
          <w:rFonts w:ascii="Calibri" w:hAnsi="Calibri" w:cs="GillSans"/>
          <w:color w:val="000000"/>
          <w:szCs w:val="22"/>
        </w:rPr>
        <w:t>witnesses. The Chair will invite the appellant and members of the Induction Appeals Committee</w:t>
      </w:r>
      <w:r w:rsidRPr="007B00C5">
        <w:rPr>
          <w:rFonts w:ascii="Calibri" w:hAnsi="Calibri" w:cs="GillSans"/>
          <w:color w:val="000000"/>
          <w:szCs w:val="22"/>
        </w:rPr>
        <w:t xml:space="preserve"> </w:t>
      </w:r>
      <w:r w:rsidR="008653E3" w:rsidRPr="007B00C5">
        <w:rPr>
          <w:rFonts w:ascii="Calibri" w:hAnsi="Calibri" w:cs="GillSans"/>
          <w:color w:val="000000"/>
          <w:szCs w:val="22"/>
        </w:rPr>
        <w:t>to question the Appropriate Body and/or any witnesses as to the facts of the appeal</w:t>
      </w:r>
    </w:p>
    <w:p w14:paraId="26315E0A"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4EF17162"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(i)</w:t>
      </w:r>
      <w:r w:rsidRPr="007B00C5">
        <w:rPr>
          <w:rFonts w:ascii="Calibri" w:hAnsi="Calibri" w:cs="GillSans"/>
          <w:color w:val="000000"/>
          <w:szCs w:val="22"/>
        </w:rPr>
        <w:tab/>
      </w:r>
      <w:r w:rsidR="008653E3" w:rsidRPr="007B00C5">
        <w:rPr>
          <w:rFonts w:ascii="Calibri" w:hAnsi="Calibri" w:cs="GillSans"/>
          <w:color w:val="000000"/>
          <w:szCs w:val="22"/>
        </w:rPr>
        <w:t>The appellant and Appropriate Body may also address the Induction Appeals Committee on</w:t>
      </w:r>
      <w:r w:rsidRPr="007B00C5">
        <w:rPr>
          <w:rFonts w:ascii="Calibri" w:hAnsi="Calibri" w:cs="GillSans"/>
          <w:color w:val="000000"/>
          <w:szCs w:val="22"/>
        </w:rPr>
        <w:t xml:space="preserve"> </w:t>
      </w:r>
      <w:r w:rsidR="008653E3" w:rsidRPr="007B00C5">
        <w:rPr>
          <w:rFonts w:ascii="Calibri" w:hAnsi="Calibri" w:cs="GillSans"/>
          <w:color w:val="000000"/>
          <w:szCs w:val="22"/>
        </w:rPr>
        <w:t>the evidence and generally on the subject matter of the appeal. This may include procedural</w:t>
      </w:r>
      <w:r w:rsidRPr="007B00C5">
        <w:rPr>
          <w:rFonts w:ascii="Calibri" w:hAnsi="Calibri" w:cs="GillSans"/>
          <w:color w:val="000000"/>
          <w:szCs w:val="22"/>
        </w:rPr>
        <w:t xml:space="preserve"> </w:t>
      </w:r>
      <w:r w:rsidR="008653E3" w:rsidRPr="007B00C5">
        <w:rPr>
          <w:rFonts w:ascii="Calibri" w:hAnsi="Calibri" w:cs="GillSans"/>
          <w:color w:val="000000"/>
          <w:szCs w:val="22"/>
        </w:rPr>
        <w:t>questions to the Induction Appeals Committee</w:t>
      </w:r>
    </w:p>
    <w:p w14:paraId="1F97AEF2"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191F3470"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(j)</w:t>
      </w:r>
      <w:r w:rsidRPr="007B00C5">
        <w:rPr>
          <w:rFonts w:ascii="Calibri" w:hAnsi="Calibri" w:cs="GillSans"/>
          <w:color w:val="000000"/>
          <w:szCs w:val="22"/>
        </w:rPr>
        <w:tab/>
      </w:r>
      <w:r w:rsidR="008653E3" w:rsidRPr="007B00C5">
        <w:rPr>
          <w:rFonts w:ascii="Calibri" w:hAnsi="Calibri" w:cs="GillSans"/>
          <w:color w:val="000000"/>
          <w:szCs w:val="22"/>
        </w:rPr>
        <w:t>The Chair will invite both parties, beginning with the Appropriate Body, to make closing</w:t>
      </w:r>
      <w:r w:rsidRPr="007B00C5">
        <w:rPr>
          <w:rFonts w:ascii="Calibri" w:hAnsi="Calibri" w:cs="GillSans"/>
          <w:color w:val="000000"/>
          <w:szCs w:val="22"/>
        </w:rPr>
        <w:t xml:space="preserve"> </w:t>
      </w:r>
      <w:r w:rsidR="008653E3" w:rsidRPr="007B00C5">
        <w:rPr>
          <w:rFonts w:ascii="Calibri" w:hAnsi="Calibri" w:cs="GillSans"/>
          <w:color w:val="000000"/>
          <w:szCs w:val="22"/>
        </w:rPr>
        <w:t>statements, summing up their case</w:t>
      </w:r>
    </w:p>
    <w:p w14:paraId="5D2B5AD8"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6348E61C" w14:textId="77777777" w:rsidR="008653E3" w:rsidRPr="007B00C5" w:rsidRDefault="008653E3" w:rsidP="00022699">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the appellant and Appropriate Body are called to present evidence, the Induction Appeals</w:t>
      </w:r>
      <w:r w:rsidR="00EB1410" w:rsidRPr="007B00C5">
        <w:rPr>
          <w:rFonts w:ascii="Calibri" w:hAnsi="Calibri" w:cs="GillSans"/>
          <w:color w:val="000000"/>
          <w:szCs w:val="22"/>
        </w:rPr>
        <w:t xml:space="preserve"> </w:t>
      </w:r>
      <w:r w:rsidRPr="007B00C5">
        <w:rPr>
          <w:rFonts w:ascii="Calibri" w:hAnsi="Calibri" w:cs="GillSans"/>
          <w:color w:val="000000"/>
          <w:szCs w:val="22"/>
        </w:rPr>
        <w:t>Committee may, at any point in the hearing, limit the rights of either party, provided it is satisfied that</w:t>
      </w:r>
      <w:r w:rsidR="00EB1410" w:rsidRPr="007B00C5">
        <w:rPr>
          <w:rFonts w:ascii="Calibri" w:hAnsi="Calibri" w:cs="GillSans"/>
          <w:color w:val="000000"/>
          <w:szCs w:val="22"/>
        </w:rPr>
        <w:t xml:space="preserve"> </w:t>
      </w:r>
      <w:r w:rsidRPr="007B00C5">
        <w:rPr>
          <w:rFonts w:ascii="Calibri" w:hAnsi="Calibri" w:cs="GillSans"/>
          <w:color w:val="000000"/>
          <w:szCs w:val="22"/>
        </w:rPr>
        <w:t>to do so will not prevent the appeal from being decided fairly.</w:t>
      </w:r>
    </w:p>
    <w:p w14:paraId="7EB0B19C" w14:textId="77777777" w:rsidR="00EB1410" w:rsidRPr="007B00C5" w:rsidRDefault="00EB1410" w:rsidP="00022699">
      <w:pPr>
        <w:autoSpaceDE w:val="0"/>
        <w:autoSpaceDN w:val="0"/>
        <w:adjustRightInd w:val="0"/>
        <w:jc w:val="both"/>
        <w:rPr>
          <w:rFonts w:ascii="Calibri" w:hAnsi="Calibri" w:cs="Arial"/>
          <w:color w:val="000000"/>
          <w:szCs w:val="22"/>
        </w:rPr>
      </w:pPr>
    </w:p>
    <w:p w14:paraId="5B9AAE06" w14:textId="77777777" w:rsidR="008653E3" w:rsidRPr="007B00C5" w:rsidRDefault="008653E3" w:rsidP="00EB1410">
      <w:pPr>
        <w:numPr>
          <w:ilvl w:val="1"/>
          <w:numId w:val="1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Questioning</w:t>
      </w:r>
    </w:p>
    <w:p w14:paraId="5812FBDD" w14:textId="77777777" w:rsidR="00EB1410" w:rsidRPr="007B00C5" w:rsidRDefault="00EB1410" w:rsidP="00EB1410">
      <w:pPr>
        <w:autoSpaceDE w:val="0"/>
        <w:autoSpaceDN w:val="0"/>
        <w:adjustRightInd w:val="0"/>
        <w:rPr>
          <w:rFonts w:ascii="Calibri" w:hAnsi="Calibri" w:cs="Arial"/>
          <w:b/>
          <w:bCs/>
          <w:color w:val="000000"/>
          <w:szCs w:val="22"/>
        </w:rPr>
      </w:pPr>
    </w:p>
    <w:p w14:paraId="6B552566"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Induction Appeals Committee will ask clear and direct questions, but if the questions do not seem</w:t>
      </w:r>
      <w:r w:rsidR="00EB1410" w:rsidRPr="007B00C5">
        <w:rPr>
          <w:rFonts w:ascii="Calibri" w:hAnsi="Calibri" w:cs="GillSans"/>
          <w:color w:val="000000"/>
          <w:szCs w:val="22"/>
        </w:rPr>
        <w:t xml:space="preserve"> </w:t>
      </w:r>
      <w:r w:rsidRPr="007B00C5">
        <w:rPr>
          <w:rFonts w:ascii="Calibri" w:hAnsi="Calibri" w:cs="GillSans"/>
          <w:color w:val="000000"/>
          <w:szCs w:val="22"/>
        </w:rPr>
        <w:t>to be so, the parties may ask for an explanation of what is meant before answering.</w:t>
      </w:r>
    </w:p>
    <w:p w14:paraId="3C88AB46" w14:textId="77777777" w:rsidR="00B31F59" w:rsidRPr="007B00C5" w:rsidRDefault="00B31F59" w:rsidP="008653E3">
      <w:pPr>
        <w:autoSpaceDE w:val="0"/>
        <w:autoSpaceDN w:val="0"/>
        <w:adjustRightInd w:val="0"/>
        <w:rPr>
          <w:rFonts w:ascii="Calibri" w:hAnsi="Calibri" w:cs="GillSans"/>
          <w:color w:val="000000"/>
          <w:szCs w:val="22"/>
        </w:rPr>
      </w:pPr>
    </w:p>
    <w:p w14:paraId="621F6196" w14:textId="77777777" w:rsidR="008653E3" w:rsidRPr="007B00C5" w:rsidRDefault="008653E3" w:rsidP="00EB1410">
      <w:pPr>
        <w:numPr>
          <w:ilvl w:val="1"/>
          <w:numId w:val="1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Additional documentation, evidence and witness statements</w:t>
      </w:r>
    </w:p>
    <w:p w14:paraId="68EFAA6E" w14:textId="77777777" w:rsidR="00EB1410" w:rsidRPr="007B00C5" w:rsidRDefault="00EB1410" w:rsidP="00EB1410">
      <w:pPr>
        <w:autoSpaceDE w:val="0"/>
        <w:autoSpaceDN w:val="0"/>
        <w:adjustRightInd w:val="0"/>
        <w:rPr>
          <w:rFonts w:ascii="Calibri" w:hAnsi="Calibri" w:cs="Arial"/>
          <w:b/>
          <w:bCs/>
          <w:color w:val="000000"/>
          <w:szCs w:val="22"/>
        </w:rPr>
      </w:pPr>
    </w:p>
    <w:p w14:paraId="4D6A303A" w14:textId="77777777" w:rsidR="00EB1410"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In the event of either the appellant and/or Appropriate Body wishing to introduce new evidence after</w:t>
      </w:r>
      <w:r w:rsidR="00EB1410" w:rsidRPr="007B00C5">
        <w:rPr>
          <w:rFonts w:ascii="Calibri" w:hAnsi="Calibri" w:cs="GillSans"/>
          <w:color w:val="000000"/>
          <w:szCs w:val="22"/>
        </w:rPr>
        <w:t xml:space="preserve"> </w:t>
      </w:r>
      <w:r w:rsidRPr="007B00C5">
        <w:rPr>
          <w:rFonts w:ascii="Calibri" w:hAnsi="Calibri" w:cs="GillSans"/>
          <w:color w:val="000000"/>
          <w:szCs w:val="22"/>
        </w:rPr>
        <w:t>notification is given of the date of the hearing, copies of this evidence will be sent to the other party.</w:t>
      </w:r>
      <w:r w:rsidR="00EB1410" w:rsidRPr="007B00C5">
        <w:rPr>
          <w:rFonts w:ascii="Calibri" w:hAnsi="Calibri" w:cs="GillSans"/>
          <w:color w:val="000000"/>
          <w:szCs w:val="22"/>
        </w:rPr>
        <w:t xml:space="preserve"> </w:t>
      </w:r>
      <w:r w:rsidRPr="007B00C5">
        <w:rPr>
          <w:rFonts w:ascii="Calibri" w:hAnsi="Calibri" w:cs="GillSans"/>
          <w:color w:val="000000"/>
          <w:szCs w:val="22"/>
        </w:rPr>
        <w:t>On the day of the hearing, the Induction Appeals Com</w:t>
      </w:r>
      <w:r w:rsidR="00EB1410" w:rsidRPr="007B00C5">
        <w:rPr>
          <w:rFonts w:ascii="Calibri" w:hAnsi="Calibri" w:cs="GillSans"/>
          <w:color w:val="000000"/>
          <w:szCs w:val="22"/>
        </w:rPr>
        <w:t xml:space="preserve">mittee will consider the nature </w:t>
      </w:r>
      <w:r w:rsidRPr="007B00C5">
        <w:rPr>
          <w:rFonts w:ascii="Calibri" w:hAnsi="Calibri" w:cs="GillSans"/>
          <w:color w:val="000000"/>
          <w:szCs w:val="22"/>
        </w:rPr>
        <w:t>of the additional</w:t>
      </w:r>
      <w:r w:rsidR="00EB1410" w:rsidRPr="007B00C5">
        <w:rPr>
          <w:rFonts w:ascii="Calibri" w:hAnsi="Calibri" w:cs="GillSans"/>
          <w:color w:val="000000"/>
          <w:szCs w:val="22"/>
        </w:rPr>
        <w:t xml:space="preserve"> </w:t>
      </w:r>
      <w:r w:rsidRPr="007B00C5">
        <w:rPr>
          <w:rFonts w:ascii="Calibri" w:hAnsi="Calibri" w:cs="GillSans"/>
          <w:color w:val="000000"/>
          <w:szCs w:val="22"/>
        </w:rPr>
        <w:t>evidence, the reasons for its late submission, and whether its inclusion will assist the hearing of the</w:t>
      </w:r>
      <w:r w:rsidR="00EB1410" w:rsidRPr="007B00C5">
        <w:rPr>
          <w:rFonts w:ascii="Calibri" w:hAnsi="Calibri" w:cs="GillSans"/>
          <w:color w:val="000000"/>
          <w:szCs w:val="22"/>
        </w:rPr>
        <w:t xml:space="preserve"> </w:t>
      </w:r>
      <w:r w:rsidRPr="007B00C5">
        <w:rPr>
          <w:rFonts w:ascii="Calibri" w:hAnsi="Calibri" w:cs="GillSans"/>
          <w:color w:val="000000"/>
          <w:szCs w:val="22"/>
        </w:rPr>
        <w:t>appeal. Th</w:t>
      </w:r>
      <w:r w:rsidR="00414E1A">
        <w:rPr>
          <w:rFonts w:ascii="Calibri" w:hAnsi="Calibri" w:cs="GillSans"/>
          <w:color w:val="000000"/>
          <w:szCs w:val="22"/>
        </w:rPr>
        <w:t>is could involve an adjournment</w:t>
      </w:r>
      <w:r w:rsidR="00816EC9">
        <w:rPr>
          <w:rFonts w:ascii="Calibri" w:hAnsi="Calibri" w:cs="GillSans"/>
          <w:color w:val="000000"/>
          <w:szCs w:val="22"/>
        </w:rPr>
        <w:t>.</w:t>
      </w:r>
    </w:p>
    <w:p w14:paraId="7DC8FAFB" w14:textId="77777777" w:rsidR="00816EC9" w:rsidRPr="00414E1A" w:rsidRDefault="00816EC9" w:rsidP="00EB1410">
      <w:pPr>
        <w:autoSpaceDE w:val="0"/>
        <w:autoSpaceDN w:val="0"/>
        <w:adjustRightInd w:val="0"/>
        <w:jc w:val="both"/>
        <w:rPr>
          <w:rFonts w:ascii="Calibri" w:hAnsi="Calibri" w:cs="GillSans"/>
          <w:color w:val="000000"/>
          <w:szCs w:val="22"/>
        </w:rPr>
      </w:pPr>
    </w:p>
    <w:p w14:paraId="22516E30" w14:textId="77777777" w:rsidR="008653E3" w:rsidRPr="007B00C5" w:rsidRDefault="008653E3" w:rsidP="00EB1410">
      <w:pPr>
        <w:numPr>
          <w:ilvl w:val="1"/>
          <w:numId w:val="17"/>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Adjournment and resumption of hearing</w:t>
      </w:r>
    </w:p>
    <w:p w14:paraId="28FCFCC8" w14:textId="77777777" w:rsidR="00EB1410" w:rsidRPr="007B00C5" w:rsidRDefault="00EB1410" w:rsidP="00EB1410">
      <w:pPr>
        <w:autoSpaceDE w:val="0"/>
        <w:autoSpaceDN w:val="0"/>
        <w:adjustRightInd w:val="0"/>
        <w:rPr>
          <w:rFonts w:ascii="Calibri" w:hAnsi="Calibri" w:cs="Arial"/>
          <w:b/>
          <w:bCs/>
          <w:color w:val="000000"/>
          <w:szCs w:val="22"/>
        </w:rPr>
      </w:pPr>
    </w:p>
    <w:p w14:paraId="0C7A5A3A"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Induction Appeals Committee may adjourn the hearing at any stage, but will not do so unless</w:t>
      </w:r>
      <w:r w:rsidR="00EB1410" w:rsidRPr="007B00C5">
        <w:rPr>
          <w:rFonts w:ascii="Calibri" w:hAnsi="Calibri" w:cs="GillSans"/>
          <w:color w:val="000000"/>
          <w:szCs w:val="22"/>
        </w:rPr>
        <w:t xml:space="preserve"> </w:t>
      </w:r>
      <w:r w:rsidRPr="007B00C5">
        <w:rPr>
          <w:rFonts w:ascii="Calibri" w:hAnsi="Calibri" w:cs="GillSans"/>
          <w:color w:val="000000"/>
          <w:szCs w:val="22"/>
        </w:rPr>
        <w:t>it is satisfied that it is necessary in order for the appeal to be decided fairly. This may be due to the</w:t>
      </w:r>
      <w:r w:rsidR="00EB1410" w:rsidRPr="007B00C5">
        <w:rPr>
          <w:rFonts w:ascii="Calibri" w:hAnsi="Calibri" w:cs="GillSans"/>
          <w:color w:val="000000"/>
          <w:szCs w:val="22"/>
        </w:rPr>
        <w:t xml:space="preserve"> </w:t>
      </w:r>
      <w:r w:rsidRPr="007B00C5">
        <w:rPr>
          <w:rFonts w:ascii="Calibri" w:hAnsi="Calibri" w:cs="GillSans"/>
          <w:color w:val="000000"/>
          <w:szCs w:val="22"/>
        </w:rPr>
        <w:t>Induction Appeals Committee requiring additional evidence to complete its deliberations.</w:t>
      </w:r>
    </w:p>
    <w:p w14:paraId="4CE4272E" w14:textId="77777777" w:rsidR="00EB1410" w:rsidRPr="007B00C5" w:rsidRDefault="00EB1410" w:rsidP="008653E3">
      <w:pPr>
        <w:autoSpaceDE w:val="0"/>
        <w:autoSpaceDN w:val="0"/>
        <w:adjustRightInd w:val="0"/>
        <w:rPr>
          <w:rFonts w:ascii="Calibri" w:hAnsi="Calibri" w:cs="GillSans"/>
          <w:color w:val="000000"/>
          <w:szCs w:val="22"/>
        </w:rPr>
      </w:pPr>
    </w:p>
    <w:p w14:paraId="67BFEDD2" w14:textId="77777777" w:rsidR="008653E3" w:rsidRPr="007B00C5" w:rsidRDefault="00EB1410"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lastRenderedPageBreak/>
        <w:t>T</w:t>
      </w:r>
      <w:r w:rsidR="008653E3" w:rsidRPr="007B00C5">
        <w:rPr>
          <w:rFonts w:ascii="Calibri" w:hAnsi="Calibri" w:cs="GillSans"/>
          <w:color w:val="000000"/>
          <w:szCs w:val="22"/>
        </w:rPr>
        <w:t>he</w:t>
      </w:r>
      <w:r w:rsidRPr="007B00C5">
        <w:rPr>
          <w:rFonts w:ascii="Calibri" w:hAnsi="Calibri" w:cs="GillSans"/>
          <w:color w:val="000000"/>
          <w:szCs w:val="22"/>
        </w:rPr>
        <w:t xml:space="preserve"> </w:t>
      </w:r>
      <w:r w:rsidR="00544986">
        <w:rPr>
          <w:rFonts w:ascii="Calibri" w:hAnsi="Calibri" w:cs="GillSans"/>
          <w:color w:val="000000"/>
          <w:szCs w:val="22"/>
        </w:rPr>
        <w:t>EWC</w:t>
      </w:r>
      <w:r w:rsidR="00582C32">
        <w:rPr>
          <w:rFonts w:ascii="Calibri" w:hAnsi="Calibri" w:cs="GillSans"/>
          <w:color w:val="000000"/>
          <w:szCs w:val="22"/>
        </w:rPr>
        <w:t xml:space="preserve"> </w:t>
      </w:r>
      <w:r w:rsidR="008653E3" w:rsidRPr="007B00C5">
        <w:rPr>
          <w:rFonts w:ascii="Calibri" w:hAnsi="Calibri" w:cs="GillSans"/>
          <w:color w:val="000000"/>
          <w:szCs w:val="22"/>
        </w:rPr>
        <w:t>will</w:t>
      </w:r>
      <w:r w:rsidR="006E0063">
        <w:rPr>
          <w:rFonts w:ascii="Calibri" w:hAnsi="Calibri" w:cs="GillSans"/>
          <w:color w:val="000000"/>
          <w:szCs w:val="22"/>
        </w:rPr>
        <w:t xml:space="preserve"> either announce before an adjournment</w:t>
      </w:r>
      <w:r w:rsidR="008653E3" w:rsidRPr="007B00C5">
        <w:rPr>
          <w:rFonts w:ascii="Calibri" w:hAnsi="Calibri" w:cs="GillSans"/>
          <w:color w:val="000000"/>
          <w:szCs w:val="22"/>
        </w:rPr>
        <w:t xml:space="preserve">, </w:t>
      </w:r>
      <w:r w:rsidR="006E0063">
        <w:rPr>
          <w:rFonts w:ascii="Calibri" w:hAnsi="Calibri" w:cs="GillSans"/>
          <w:color w:val="000000"/>
          <w:szCs w:val="22"/>
        </w:rPr>
        <w:t xml:space="preserve">or </w:t>
      </w:r>
      <w:r w:rsidR="008653E3" w:rsidRPr="007B00C5">
        <w:rPr>
          <w:rFonts w:ascii="Calibri" w:hAnsi="Calibri" w:cs="GillSans"/>
          <w:color w:val="000000"/>
          <w:szCs w:val="22"/>
        </w:rPr>
        <w:t>within three working days of the adjournment, send notice to the appellant and Appropriate Body informing them of the time</w:t>
      </w:r>
      <w:r w:rsidRPr="007B00C5">
        <w:rPr>
          <w:rFonts w:ascii="Calibri" w:hAnsi="Calibri" w:cs="GillSans"/>
          <w:color w:val="000000"/>
          <w:szCs w:val="22"/>
        </w:rPr>
        <w:t xml:space="preserve"> </w:t>
      </w:r>
      <w:r w:rsidR="008653E3" w:rsidRPr="007B00C5">
        <w:rPr>
          <w:rFonts w:ascii="Calibri" w:hAnsi="Calibri" w:cs="GillSans"/>
          <w:color w:val="000000"/>
          <w:szCs w:val="22"/>
        </w:rPr>
        <w:t xml:space="preserve">and place of the </w:t>
      </w:r>
      <w:r w:rsidRPr="007B00C5">
        <w:rPr>
          <w:rFonts w:ascii="Calibri" w:hAnsi="Calibri" w:cs="GillSans"/>
          <w:color w:val="000000"/>
          <w:szCs w:val="22"/>
        </w:rPr>
        <w:t>reconvened</w:t>
      </w:r>
      <w:r w:rsidR="008653E3" w:rsidRPr="007B00C5">
        <w:rPr>
          <w:rFonts w:ascii="Calibri" w:hAnsi="Calibri" w:cs="GillSans"/>
          <w:color w:val="000000"/>
          <w:szCs w:val="22"/>
        </w:rPr>
        <w:t xml:space="preserve"> hearing.</w:t>
      </w:r>
    </w:p>
    <w:p w14:paraId="49137086" w14:textId="77777777" w:rsidR="00EB1410" w:rsidRPr="007B00C5" w:rsidRDefault="00EB1410" w:rsidP="008653E3">
      <w:pPr>
        <w:autoSpaceDE w:val="0"/>
        <w:autoSpaceDN w:val="0"/>
        <w:adjustRightInd w:val="0"/>
        <w:rPr>
          <w:rFonts w:ascii="Calibri" w:hAnsi="Calibri" w:cs="GillSans"/>
          <w:color w:val="000000"/>
          <w:szCs w:val="22"/>
        </w:rPr>
      </w:pPr>
    </w:p>
    <w:p w14:paraId="09D0995A" w14:textId="77777777" w:rsidR="008653E3" w:rsidRPr="007B00C5" w:rsidRDefault="008653E3" w:rsidP="008653E3">
      <w:pPr>
        <w:autoSpaceDE w:val="0"/>
        <w:autoSpaceDN w:val="0"/>
        <w:adjustRightInd w:val="0"/>
        <w:rPr>
          <w:rFonts w:ascii="Calibri" w:hAnsi="Calibri" w:cs="GillSans-Bold"/>
          <w:b/>
          <w:bCs/>
          <w:color w:val="000000"/>
          <w:szCs w:val="22"/>
        </w:rPr>
      </w:pPr>
      <w:r w:rsidRPr="007B00C5">
        <w:rPr>
          <w:rFonts w:ascii="Calibri" w:hAnsi="Calibri" w:cs="GillSans-Bold"/>
          <w:b/>
          <w:bCs/>
          <w:color w:val="000000"/>
          <w:szCs w:val="22"/>
        </w:rPr>
        <w:t xml:space="preserve">11.0 </w:t>
      </w:r>
      <w:r w:rsidR="00EB1410" w:rsidRPr="007B00C5">
        <w:rPr>
          <w:rFonts w:ascii="Calibri" w:hAnsi="Calibri" w:cs="GillSans-Bold"/>
          <w:b/>
          <w:bCs/>
          <w:color w:val="000000"/>
          <w:szCs w:val="22"/>
        </w:rPr>
        <w:tab/>
      </w:r>
      <w:r w:rsidRPr="007B00C5">
        <w:rPr>
          <w:rFonts w:ascii="Calibri" w:hAnsi="Calibri" w:cs="GillSans-Bold"/>
          <w:b/>
          <w:bCs/>
          <w:color w:val="000000"/>
          <w:szCs w:val="22"/>
        </w:rPr>
        <w:t>Decision of the Induction Appeals Committee</w:t>
      </w:r>
    </w:p>
    <w:p w14:paraId="2297CEEA" w14:textId="77777777" w:rsidR="00EB1410" w:rsidRPr="007B00C5" w:rsidRDefault="00EB1410" w:rsidP="008653E3">
      <w:pPr>
        <w:autoSpaceDE w:val="0"/>
        <w:autoSpaceDN w:val="0"/>
        <w:adjustRightInd w:val="0"/>
        <w:rPr>
          <w:rFonts w:ascii="Calibri" w:hAnsi="Calibri" w:cs="Arial"/>
          <w:b/>
          <w:bCs/>
          <w:color w:val="000000"/>
          <w:szCs w:val="22"/>
        </w:rPr>
      </w:pPr>
    </w:p>
    <w:p w14:paraId="34E9A9D8" w14:textId="77777777" w:rsidR="008653E3" w:rsidRPr="007B00C5" w:rsidRDefault="008653E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11.1 </w:t>
      </w:r>
      <w:r w:rsidR="00EB1410" w:rsidRPr="007B00C5">
        <w:rPr>
          <w:rFonts w:ascii="Calibri" w:hAnsi="Calibri" w:cs="Arial"/>
          <w:b/>
          <w:bCs/>
          <w:color w:val="000000"/>
          <w:szCs w:val="22"/>
        </w:rPr>
        <w:tab/>
      </w:r>
      <w:r w:rsidRPr="007B00C5">
        <w:rPr>
          <w:rFonts w:ascii="Calibri" w:hAnsi="Calibri" w:cs="Arial"/>
          <w:b/>
          <w:bCs/>
          <w:color w:val="000000"/>
          <w:szCs w:val="22"/>
        </w:rPr>
        <w:t>Arriving at the decision</w:t>
      </w:r>
    </w:p>
    <w:p w14:paraId="03259E36" w14:textId="77777777" w:rsidR="00EB1410" w:rsidRPr="007B00C5" w:rsidRDefault="00EB1410" w:rsidP="008653E3">
      <w:pPr>
        <w:autoSpaceDE w:val="0"/>
        <w:autoSpaceDN w:val="0"/>
        <w:adjustRightInd w:val="0"/>
        <w:rPr>
          <w:rFonts w:ascii="Calibri" w:hAnsi="Calibri" w:cs="Arial"/>
          <w:b/>
          <w:bCs/>
          <w:color w:val="000000"/>
          <w:szCs w:val="22"/>
        </w:rPr>
      </w:pPr>
    </w:p>
    <w:p w14:paraId="55332FD1"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Induction Appeals Committee will deliberate on its decision in private, and will consider the</w:t>
      </w:r>
      <w:r w:rsidR="00EB1410" w:rsidRPr="007B00C5">
        <w:rPr>
          <w:rFonts w:ascii="Calibri" w:hAnsi="Calibri" w:cs="GillSans"/>
          <w:color w:val="000000"/>
          <w:szCs w:val="22"/>
        </w:rPr>
        <w:t xml:space="preserve"> </w:t>
      </w:r>
      <w:r w:rsidRPr="007B00C5">
        <w:rPr>
          <w:rFonts w:ascii="Calibri" w:hAnsi="Calibri" w:cs="GillSans"/>
          <w:color w:val="000000"/>
          <w:szCs w:val="22"/>
        </w:rPr>
        <w:t>evidence in relation to each ground of appeal.</w:t>
      </w:r>
    </w:p>
    <w:p w14:paraId="27BE5998" w14:textId="77777777" w:rsidR="00EB1410" w:rsidRPr="007B00C5" w:rsidRDefault="00EB1410" w:rsidP="00EB1410">
      <w:pPr>
        <w:autoSpaceDE w:val="0"/>
        <w:autoSpaceDN w:val="0"/>
        <w:adjustRightInd w:val="0"/>
        <w:jc w:val="both"/>
        <w:rPr>
          <w:rFonts w:ascii="Calibri" w:hAnsi="Calibri" w:cs="GillSans"/>
          <w:color w:val="000000"/>
          <w:szCs w:val="22"/>
        </w:rPr>
      </w:pPr>
    </w:p>
    <w:p w14:paraId="4C7FDF94"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legal adviser (or other professional adviser) will remain with the Induction Appeals Committee to</w:t>
      </w:r>
      <w:r w:rsidR="00EB1410" w:rsidRPr="007B00C5">
        <w:rPr>
          <w:rFonts w:ascii="Calibri" w:hAnsi="Calibri" w:cs="GillSans"/>
          <w:color w:val="000000"/>
          <w:szCs w:val="22"/>
        </w:rPr>
        <w:t xml:space="preserve"> </w:t>
      </w:r>
      <w:r w:rsidRPr="007B00C5">
        <w:rPr>
          <w:rFonts w:ascii="Calibri" w:hAnsi="Calibri" w:cs="GillSans"/>
          <w:color w:val="000000"/>
          <w:szCs w:val="22"/>
        </w:rPr>
        <w:t>provide legal advice, if requested.</w:t>
      </w:r>
    </w:p>
    <w:p w14:paraId="60B115EB" w14:textId="77777777" w:rsidR="00EB1410" w:rsidRPr="007B00C5" w:rsidRDefault="00EB1410" w:rsidP="00EB1410">
      <w:pPr>
        <w:autoSpaceDE w:val="0"/>
        <w:autoSpaceDN w:val="0"/>
        <w:adjustRightInd w:val="0"/>
        <w:jc w:val="both"/>
        <w:rPr>
          <w:rFonts w:ascii="Calibri" w:hAnsi="Calibri" w:cs="GillSans"/>
          <w:color w:val="000000"/>
          <w:szCs w:val="22"/>
        </w:rPr>
      </w:pPr>
    </w:p>
    <w:p w14:paraId="04A2BA75"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different decisions the Induction Appeals Committee may take will be to:</w:t>
      </w:r>
    </w:p>
    <w:p w14:paraId="71D7C50F" w14:textId="77777777" w:rsidR="00EB1410" w:rsidRPr="007B00C5" w:rsidRDefault="00EB1410" w:rsidP="00EB1410">
      <w:pPr>
        <w:autoSpaceDE w:val="0"/>
        <w:autoSpaceDN w:val="0"/>
        <w:adjustRightInd w:val="0"/>
        <w:jc w:val="both"/>
        <w:rPr>
          <w:rFonts w:ascii="Calibri" w:hAnsi="Calibri" w:cs="GillSans"/>
          <w:color w:val="000000"/>
          <w:szCs w:val="22"/>
        </w:rPr>
      </w:pPr>
    </w:p>
    <w:p w14:paraId="7DAFD73E"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(a) </w:t>
      </w:r>
      <w:r w:rsidR="00EB1410" w:rsidRPr="007B00C5">
        <w:rPr>
          <w:rFonts w:ascii="Calibri" w:hAnsi="Calibri" w:cs="GillSans"/>
          <w:color w:val="000000"/>
          <w:szCs w:val="22"/>
        </w:rPr>
        <w:tab/>
      </w:r>
      <w:r w:rsidRPr="007B00C5">
        <w:rPr>
          <w:rFonts w:ascii="Calibri" w:hAnsi="Calibri" w:cs="GillSans"/>
          <w:color w:val="000000"/>
          <w:szCs w:val="22"/>
        </w:rPr>
        <w:t>allow the appeal</w:t>
      </w:r>
    </w:p>
    <w:p w14:paraId="5DE15D08" w14:textId="77777777" w:rsidR="00EB1410" w:rsidRPr="007B00C5" w:rsidRDefault="00EB1410" w:rsidP="00EB1410">
      <w:pPr>
        <w:autoSpaceDE w:val="0"/>
        <w:autoSpaceDN w:val="0"/>
        <w:adjustRightInd w:val="0"/>
        <w:jc w:val="both"/>
        <w:rPr>
          <w:rFonts w:ascii="Calibri" w:hAnsi="Calibri" w:cs="GillSans"/>
          <w:color w:val="000000"/>
          <w:szCs w:val="22"/>
        </w:rPr>
      </w:pPr>
    </w:p>
    <w:p w14:paraId="29BAF152"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(b) </w:t>
      </w:r>
      <w:r w:rsidR="00EB1410" w:rsidRPr="007B00C5">
        <w:rPr>
          <w:rFonts w:ascii="Calibri" w:hAnsi="Calibri" w:cs="GillSans"/>
          <w:color w:val="000000"/>
          <w:szCs w:val="22"/>
        </w:rPr>
        <w:tab/>
      </w:r>
      <w:r w:rsidRPr="007B00C5">
        <w:rPr>
          <w:rFonts w:ascii="Calibri" w:hAnsi="Calibri" w:cs="GillSans"/>
          <w:color w:val="000000"/>
          <w:szCs w:val="22"/>
        </w:rPr>
        <w:t>dismiss the appeal</w:t>
      </w:r>
    </w:p>
    <w:p w14:paraId="03C8A278" w14:textId="77777777" w:rsidR="00EB1410" w:rsidRPr="007B00C5" w:rsidRDefault="00EB1410" w:rsidP="00EB1410">
      <w:pPr>
        <w:autoSpaceDE w:val="0"/>
        <w:autoSpaceDN w:val="0"/>
        <w:adjustRightInd w:val="0"/>
        <w:jc w:val="both"/>
        <w:rPr>
          <w:rFonts w:ascii="Calibri" w:hAnsi="Calibri" w:cs="GillSans"/>
          <w:color w:val="000000"/>
          <w:szCs w:val="22"/>
        </w:rPr>
      </w:pPr>
    </w:p>
    <w:p w14:paraId="430D9A9A" w14:textId="77777777" w:rsidR="008653E3" w:rsidRPr="007B00C5" w:rsidRDefault="008653E3"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 xml:space="preserve">(c) </w:t>
      </w:r>
      <w:r w:rsidR="00EB1410" w:rsidRPr="007B00C5">
        <w:rPr>
          <w:rFonts w:ascii="Calibri" w:hAnsi="Calibri" w:cs="GillSans"/>
          <w:color w:val="000000"/>
          <w:szCs w:val="22"/>
        </w:rPr>
        <w:tab/>
      </w:r>
      <w:r w:rsidRPr="007B00C5">
        <w:rPr>
          <w:rFonts w:ascii="Calibri" w:hAnsi="Calibri" w:cs="GillSans"/>
          <w:color w:val="000000"/>
          <w:szCs w:val="22"/>
        </w:rPr>
        <w:t>extend the appellant’s Induction period for suc</w:t>
      </w:r>
      <w:r w:rsidR="00EB1410" w:rsidRPr="007B00C5">
        <w:rPr>
          <w:rFonts w:ascii="Calibri" w:hAnsi="Calibri" w:cs="GillSans"/>
          <w:color w:val="000000"/>
          <w:szCs w:val="22"/>
        </w:rPr>
        <w:t xml:space="preserve">h a duration as it sees fit, or </w:t>
      </w:r>
      <w:r w:rsidRPr="007B00C5">
        <w:rPr>
          <w:rFonts w:ascii="Calibri" w:hAnsi="Calibri" w:cs="GillSans"/>
          <w:color w:val="000000"/>
          <w:szCs w:val="22"/>
        </w:rPr>
        <w:t>where the appellant</w:t>
      </w:r>
      <w:r w:rsidR="00EB1410" w:rsidRPr="007B00C5">
        <w:rPr>
          <w:rFonts w:ascii="Calibri" w:hAnsi="Calibri" w:cs="GillSans"/>
          <w:color w:val="000000"/>
          <w:szCs w:val="22"/>
        </w:rPr>
        <w:t xml:space="preserve"> </w:t>
      </w:r>
      <w:r w:rsidRPr="007B00C5">
        <w:rPr>
          <w:rFonts w:ascii="Calibri" w:hAnsi="Calibri" w:cs="GillSans"/>
          <w:color w:val="000000"/>
          <w:szCs w:val="22"/>
        </w:rPr>
        <w:t>has appealed against a decision to have an Induction period extended, to substitute a different</w:t>
      </w:r>
      <w:r w:rsidR="00EB1410" w:rsidRPr="007B00C5">
        <w:rPr>
          <w:rFonts w:ascii="Calibri" w:hAnsi="Calibri" w:cs="GillSans"/>
          <w:color w:val="000000"/>
          <w:szCs w:val="22"/>
        </w:rPr>
        <w:t xml:space="preserve"> </w:t>
      </w:r>
      <w:r w:rsidRPr="007B00C5">
        <w:rPr>
          <w:rFonts w:ascii="Calibri" w:hAnsi="Calibri" w:cs="GillSans"/>
          <w:color w:val="000000"/>
          <w:szCs w:val="22"/>
        </w:rPr>
        <w:t>period of extension</w:t>
      </w:r>
    </w:p>
    <w:p w14:paraId="7BF0EAF2"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6472406C"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In arriving at its decision, the Induction Appeals Committee will consider whether or not it is satisfied that:</w:t>
      </w:r>
    </w:p>
    <w:p w14:paraId="0E1E487A" w14:textId="77777777" w:rsidR="00EB1410" w:rsidRPr="007B00C5" w:rsidRDefault="00EB1410" w:rsidP="00EB1410">
      <w:pPr>
        <w:autoSpaceDE w:val="0"/>
        <w:autoSpaceDN w:val="0"/>
        <w:adjustRightInd w:val="0"/>
        <w:jc w:val="both"/>
        <w:rPr>
          <w:rFonts w:ascii="Calibri" w:hAnsi="Calibri" w:cs="GillSans"/>
          <w:color w:val="000000"/>
          <w:szCs w:val="22"/>
        </w:rPr>
      </w:pPr>
    </w:p>
    <w:p w14:paraId="3ACF309C" w14:textId="77777777" w:rsidR="008653E3" w:rsidRPr="007B00C5" w:rsidRDefault="00EB1410" w:rsidP="00EB1410">
      <w:pPr>
        <w:autoSpaceDE w:val="0"/>
        <w:autoSpaceDN w:val="0"/>
        <w:adjustRightInd w:val="0"/>
        <w:ind w:left="720" w:hanging="720"/>
        <w:jc w:val="both"/>
        <w:rPr>
          <w:rFonts w:ascii="Calibri" w:hAnsi="Calibri" w:cs="GillSans-Italic"/>
          <w:i/>
          <w:iCs/>
          <w:color w:val="000000"/>
          <w:szCs w:val="22"/>
        </w:rPr>
      </w:pPr>
      <w:r w:rsidRPr="007B00C5">
        <w:rPr>
          <w:rFonts w:ascii="Calibri" w:hAnsi="Calibri" w:cs="GillSans"/>
          <w:color w:val="000000"/>
          <w:szCs w:val="22"/>
        </w:rPr>
        <w:t>(d)</w:t>
      </w:r>
      <w:r w:rsidRPr="007B00C5">
        <w:rPr>
          <w:rFonts w:ascii="Calibri" w:hAnsi="Calibri" w:cs="GillSans"/>
          <w:color w:val="000000"/>
          <w:szCs w:val="22"/>
        </w:rPr>
        <w:tab/>
      </w:r>
      <w:r w:rsidR="008653E3" w:rsidRPr="007B00C5">
        <w:rPr>
          <w:rFonts w:ascii="Calibri" w:hAnsi="Calibri" w:cs="GillSans"/>
          <w:color w:val="000000"/>
          <w:szCs w:val="22"/>
        </w:rPr>
        <w:t xml:space="preserve">the appellant failed to meet the </w:t>
      </w:r>
      <w:r w:rsidR="007A288B" w:rsidRPr="00651DCC">
        <w:rPr>
          <w:rFonts w:ascii="Calibri" w:hAnsi="Calibri" w:cs="Arial"/>
          <w:color w:val="222324"/>
          <w:szCs w:val="22"/>
        </w:rPr>
        <w:t>Professional Standards for Teaching and Leadership</w:t>
      </w:r>
      <w:r w:rsidR="008653E3" w:rsidRPr="007B00C5">
        <w:rPr>
          <w:rFonts w:ascii="Calibri" w:hAnsi="Calibri" w:cs="GillSans"/>
          <w:color w:val="000000"/>
          <w:szCs w:val="22"/>
        </w:rPr>
        <w:t>, as outlined in the relevant Welsh</w:t>
      </w:r>
      <w:r w:rsidRPr="007B00C5">
        <w:rPr>
          <w:rFonts w:ascii="Calibri" w:hAnsi="Calibri" w:cs="GillSans"/>
          <w:color w:val="000000"/>
          <w:szCs w:val="22"/>
        </w:rPr>
        <w:t xml:space="preserve"> </w:t>
      </w:r>
      <w:r w:rsidR="008653E3" w:rsidRPr="007B00C5">
        <w:rPr>
          <w:rFonts w:ascii="Calibri" w:hAnsi="Calibri" w:cs="GillSans"/>
          <w:color w:val="000000"/>
          <w:szCs w:val="22"/>
        </w:rPr>
        <w:t>Government guidance</w:t>
      </w:r>
    </w:p>
    <w:p w14:paraId="3988A4AB"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4A21FF59"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(e)</w:t>
      </w:r>
      <w:r w:rsidRPr="007B00C5">
        <w:rPr>
          <w:rFonts w:ascii="Calibri" w:hAnsi="Calibri" w:cs="GillSans"/>
          <w:color w:val="000000"/>
          <w:szCs w:val="22"/>
        </w:rPr>
        <w:tab/>
      </w:r>
      <w:r w:rsidR="008653E3" w:rsidRPr="007B00C5">
        <w:rPr>
          <w:rFonts w:ascii="Calibri" w:hAnsi="Calibri" w:cs="GillSans"/>
          <w:color w:val="000000"/>
          <w:szCs w:val="22"/>
        </w:rPr>
        <w:t>there was any defect in the Induction process of sufficient importance so as to have seriously</w:t>
      </w:r>
      <w:r w:rsidRPr="007B00C5">
        <w:rPr>
          <w:rFonts w:ascii="Calibri" w:hAnsi="Calibri" w:cs="GillSans"/>
          <w:color w:val="000000"/>
          <w:szCs w:val="22"/>
        </w:rPr>
        <w:t xml:space="preserve"> </w:t>
      </w:r>
      <w:r w:rsidR="008653E3" w:rsidRPr="007B00C5">
        <w:rPr>
          <w:rFonts w:ascii="Calibri" w:hAnsi="Calibri" w:cs="GillSans"/>
          <w:color w:val="000000"/>
          <w:szCs w:val="22"/>
        </w:rPr>
        <w:t>disadvantaged the appellant in meeting these standards</w:t>
      </w:r>
    </w:p>
    <w:p w14:paraId="154DE143" w14:textId="77777777" w:rsidR="00EB1410" w:rsidRPr="007B00C5" w:rsidRDefault="00EB1410" w:rsidP="00EB1410">
      <w:pPr>
        <w:autoSpaceDE w:val="0"/>
        <w:autoSpaceDN w:val="0"/>
        <w:adjustRightInd w:val="0"/>
        <w:ind w:left="720" w:hanging="720"/>
        <w:jc w:val="both"/>
        <w:rPr>
          <w:rFonts w:ascii="Calibri" w:hAnsi="Calibri" w:cs="GillSans"/>
          <w:color w:val="000000"/>
          <w:szCs w:val="22"/>
        </w:rPr>
      </w:pPr>
    </w:p>
    <w:p w14:paraId="67C77857" w14:textId="77777777" w:rsidR="008653E3" w:rsidRPr="007B00C5" w:rsidRDefault="00EB1410" w:rsidP="00EB1410">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(f)</w:t>
      </w:r>
      <w:r w:rsidRPr="007B00C5">
        <w:rPr>
          <w:rFonts w:ascii="Calibri" w:hAnsi="Calibri" w:cs="GillSans"/>
          <w:color w:val="000000"/>
          <w:szCs w:val="22"/>
        </w:rPr>
        <w:tab/>
      </w:r>
      <w:r w:rsidR="008653E3" w:rsidRPr="007B00C5">
        <w:rPr>
          <w:rFonts w:ascii="Calibri" w:hAnsi="Calibri" w:cs="GillSans"/>
          <w:color w:val="000000"/>
          <w:szCs w:val="22"/>
        </w:rPr>
        <w:t>there are any other special circumstances that justify the appeal being allowed or the Induction</w:t>
      </w:r>
      <w:r w:rsidRPr="007B00C5">
        <w:rPr>
          <w:rFonts w:ascii="Calibri" w:hAnsi="Calibri" w:cs="GillSans"/>
          <w:color w:val="000000"/>
          <w:szCs w:val="22"/>
        </w:rPr>
        <w:t xml:space="preserve"> </w:t>
      </w:r>
      <w:r w:rsidR="008653E3" w:rsidRPr="007B00C5">
        <w:rPr>
          <w:rFonts w:ascii="Calibri" w:hAnsi="Calibri" w:cs="GillSans"/>
          <w:color w:val="000000"/>
          <w:szCs w:val="22"/>
        </w:rPr>
        <w:t>period being extended</w:t>
      </w:r>
    </w:p>
    <w:p w14:paraId="6A6099DD" w14:textId="77777777" w:rsidR="00EB1410" w:rsidRPr="007B00C5" w:rsidRDefault="00EB1410" w:rsidP="008653E3">
      <w:pPr>
        <w:autoSpaceDE w:val="0"/>
        <w:autoSpaceDN w:val="0"/>
        <w:adjustRightInd w:val="0"/>
        <w:rPr>
          <w:rFonts w:ascii="Calibri" w:hAnsi="Calibri" w:cs="GillSans"/>
          <w:color w:val="000000"/>
          <w:szCs w:val="22"/>
        </w:rPr>
      </w:pPr>
    </w:p>
    <w:p w14:paraId="16FBA195" w14:textId="77777777" w:rsidR="008653E3" w:rsidRPr="007B00C5" w:rsidRDefault="008653E3" w:rsidP="00EB1410">
      <w:pPr>
        <w:numPr>
          <w:ilvl w:val="1"/>
          <w:numId w:val="18"/>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Notification of decision</w:t>
      </w:r>
    </w:p>
    <w:p w14:paraId="4E7292FE" w14:textId="77777777" w:rsidR="00EB1410" w:rsidRPr="007B00C5" w:rsidRDefault="00EB1410" w:rsidP="00EB1410">
      <w:pPr>
        <w:autoSpaceDE w:val="0"/>
        <w:autoSpaceDN w:val="0"/>
        <w:adjustRightInd w:val="0"/>
        <w:jc w:val="both"/>
        <w:rPr>
          <w:rFonts w:ascii="Calibri" w:hAnsi="Calibri" w:cs="Arial"/>
          <w:b/>
          <w:bCs/>
          <w:color w:val="000000"/>
          <w:szCs w:val="22"/>
        </w:rPr>
      </w:pPr>
    </w:p>
    <w:p w14:paraId="1C7DE727"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The decision of the Induction Appeals Committee may be made and announced at the end of the</w:t>
      </w:r>
      <w:r w:rsidR="00F106D3" w:rsidRPr="007B00C5">
        <w:rPr>
          <w:rFonts w:ascii="Calibri" w:hAnsi="Calibri" w:cs="GillSans"/>
          <w:color w:val="000000"/>
          <w:szCs w:val="22"/>
        </w:rPr>
        <w:t xml:space="preserve"> </w:t>
      </w:r>
      <w:r w:rsidRPr="007B00C5">
        <w:rPr>
          <w:rFonts w:ascii="Calibri" w:hAnsi="Calibri" w:cs="GillSans"/>
          <w:color w:val="000000"/>
          <w:szCs w:val="22"/>
        </w:rPr>
        <w:t>hearing, but in any event, whether there has been a hearing or not, it will be recorded immediately in</w:t>
      </w:r>
      <w:r w:rsidR="00F106D3" w:rsidRPr="007B00C5">
        <w:rPr>
          <w:rFonts w:ascii="Calibri" w:hAnsi="Calibri" w:cs="GillSans"/>
          <w:color w:val="000000"/>
          <w:szCs w:val="22"/>
        </w:rPr>
        <w:t xml:space="preserve"> </w:t>
      </w:r>
      <w:r w:rsidRPr="007B00C5">
        <w:rPr>
          <w:rFonts w:ascii="Calibri" w:hAnsi="Calibri" w:cs="GillSans"/>
          <w:color w:val="000000"/>
          <w:szCs w:val="22"/>
        </w:rPr>
        <w:t>a document which will also contain a statement of the reasons for the decision. This document will be</w:t>
      </w:r>
      <w:r w:rsidR="00F106D3" w:rsidRPr="007B00C5">
        <w:rPr>
          <w:rFonts w:ascii="Calibri" w:hAnsi="Calibri" w:cs="GillSans"/>
          <w:color w:val="000000"/>
          <w:szCs w:val="22"/>
        </w:rPr>
        <w:t xml:space="preserve"> </w:t>
      </w:r>
      <w:r w:rsidRPr="007B00C5">
        <w:rPr>
          <w:rFonts w:ascii="Calibri" w:hAnsi="Calibri" w:cs="GillSans"/>
          <w:color w:val="000000"/>
          <w:szCs w:val="22"/>
        </w:rPr>
        <w:t>signed and dated by the Induction Appeals Committee members.</w:t>
      </w:r>
    </w:p>
    <w:p w14:paraId="25198495" w14:textId="77777777" w:rsidR="00F106D3" w:rsidRPr="007B00C5" w:rsidRDefault="00F106D3" w:rsidP="00EB1410">
      <w:pPr>
        <w:autoSpaceDE w:val="0"/>
        <w:autoSpaceDN w:val="0"/>
        <w:adjustRightInd w:val="0"/>
        <w:jc w:val="both"/>
        <w:rPr>
          <w:rFonts w:ascii="Calibri" w:hAnsi="Calibri" w:cs="GillSans"/>
          <w:color w:val="000000"/>
          <w:szCs w:val="22"/>
        </w:rPr>
      </w:pPr>
    </w:p>
    <w:p w14:paraId="5F00118F" w14:textId="77777777" w:rsidR="008653E3" w:rsidRPr="007B00C5" w:rsidRDefault="008653E3" w:rsidP="00EB1410">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Within five working days, beginning with the date on which the Induction Appeals Committee made its</w:t>
      </w:r>
      <w:r w:rsidR="00F106D3" w:rsidRPr="007B00C5">
        <w:rPr>
          <w:rFonts w:ascii="Calibri" w:hAnsi="Calibri" w:cs="GillSans"/>
          <w:color w:val="000000"/>
          <w:szCs w:val="22"/>
        </w:rPr>
        <w:t xml:space="preserve"> </w:t>
      </w:r>
      <w:r w:rsidRPr="007B00C5">
        <w:rPr>
          <w:rFonts w:ascii="Calibri" w:hAnsi="Calibri" w:cs="GillSans"/>
          <w:color w:val="000000"/>
          <w:szCs w:val="22"/>
        </w:rPr>
        <w:t>decision, the Induction Appeals Officer will:</w:t>
      </w:r>
    </w:p>
    <w:p w14:paraId="20AE7517" w14:textId="77777777" w:rsidR="00F106D3" w:rsidRPr="007B00C5" w:rsidRDefault="00F106D3" w:rsidP="00EB1410">
      <w:pPr>
        <w:autoSpaceDE w:val="0"/>
        <w:autoSpaceDN w:val="0"/>
        <w:adjustRightInd w:val="0"/>
        <w:jc w:val="both"/>
        <w:rPr>
          <w:rFonts w:ascii="Calibri" w:hAnsi="Calibri" w:cs="GillSans"/>
          <w:color w:val="000000"/>
          <w:szCs w:val="22"/>
        </w:rPr>
      </w:pPr>
    </w:p>
    <w:p w14:paraId="5FCEBA89" w14:textId="77777777" w:rsidR="008653E3" w:rsidRPr="007B00C5" w:rsidRDefault="00F106D3" w:rsidP="00F106D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r>
      <w:r w:rsidR="008653E3" w:rsidRPr="007B00C5">
        <w:rPr>
          <w:rFonts w:ascii="Calibri" w:hAnsi="Calibri" w:cs="GillSans"/>
          <w:color w:val="000000"/>
          <w:szCs w:val="22"/>
        </w:rPr>
        <w:t>send a copy of the decision document to the appellant, the Appropriate Body and the Head</w:t>
      </w:r>
      <w:r w:rsidRPr="007B00C5">
        <w:rPr>
          <w:rFonts w:ascii="Calibri" w:hAnsi="Calibri" w:cs="GillSans"/>
          <w:color w:val="000000"/>
          <w:szCs w:val="22"/>
        </w:rPr>
        <w:t xml:space="preserve"> </w:t>
      </w:r>
      <w:r w:rsidR="008653E3" w:rsidRPr="007B00C5">
        <w:rPr>
          <w:rFonts w:ascii="Calibri" w:hAnsi="Calibri" w:cs="GillSans"/>
          <w:color w:val="000000"/>
          <w:szCs w:val="22"/>
        </w:rPr>
        <w:t>Teacher of the school</w:t>
      </w:r>
      <w:r w:rsidR="006667F3">
        <w:rPr>
          <w:rFonts w:ascii="Calibri" w:hAnsi="Calibri" w:cs="GillSans"/>
          <w:color w:val="000000"/>
          <w:szCs w:val="22"/>
        </w:rPr>
        <w:t>, PRU</w:t>
      </w:r>
      <w:r w:rsidR="008653E3" w:rsidRPr="007B00C5">
        <w:rPr>
          <w:rFonts w:ascii="Calibri" w:hAnsi="Calibri" w:cs="GillSans"/>
          <w:color w:val="000000"/>
          <w:szCs w:val="22"/>
        </w:rPr>
        <w:t xml:space="preserve"> or </w:t>
      </w:r>
      <w:r w:rsidR="008F76A8">
        <w:rPr>
          <w:rFonts w:ascii="Calibri" w:hAnsi="Calibri" w:cs="GillSans"/>
          <w:color w:val="000000"/>
          <w:szCs w:val="22"/>
        </w:rPr>
        <w:t xml:space="preserve">FE </w:t>
      </w:r>
      <w:r w:rsidR="008653E3" w:rsidRPr="007B00C5">
        <w:rPr>
          <w:rFonts w:ascii="Calibri" w:hAnsi="Calibri" w:cs="GillSans"/>
          <w:color w:val="000000"/>
          <w:szCs w:val="22"/>
        </w:rPr>
        <w:t>college at which the appellant was employed at the</w:t>
      </w:r>
      <w:r w:rsidRPr="007B00C5">
        <w:rPr>
          <w:rFonts w:ascii="Calibri" w:hAnsi="Calibri" w:cs="GillSans"/>
          <w:color w:val="000000"/>
          <w:szCs w:val="22"/>
        </w:rPr>
        <w:t xml:space="preserve"> </w:t>
      </w:r>
      <w:r w:rsidR="008653E3" w:rsidRPr="007B00C5">
        <w:rPr>
          <w:rFonts w:ascii="Calibri" w:hAnsi="Calibri" w:cs="GillSans"/>
          <w:color w:val="000000"/>
          <w:szCs w:val="22"/>
        </w:rPr>
        <w:t>completion of the Induction period</w:t>
      </w:r>
    </w:p>
    <w:p w14:paraId="18D7090A" w14:textId="77777777" w:rsidR="00F106D3" w:rsidRPr="007B00C5" w:rsidRDefault="00F106D3" w:rsidP="00F106D3">
      <w:pPr>
        <w:autoSpaceDE w:val="0"/>
        <w:autoSpaceDN w:val="0"/>
        <w:adjustRightInd w:val="0"/>
        <w:ind w:left="720" w:hanging="720"/>
        <w:jc w:val="both"/>
        <w:rPr>
          <w:rFonts w:ascii="Calibri" w:hAnsi="Calibri" w:cs="GillSans"/>
          <w:color w:val="000000"/>
          <w:szCs w:val="22"/>
        </w:rPr>
      </w:pPr>
    </w:p>
    <w:p w14:paraId="0C82945C" w14:textId="77777777" w:rsidR="008653E3" w:rsidRPr="007B00C5" w:rsidRDefault="00F106D3" w:rsidP="00F106D3">
      <w:pPr>
        <w:autoSpaceDE w:val="0"/>
        <w:autoSpaceDN w:val="0"/>
        <w:adjustRightInd w:val="0"/>
        <w:ind w:left="720" w:hanging="72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r>
      <w:r w:rsidR="008653E3" w:rsidRPr="007B00C5">
        <w:rPr>
          <w:rFonts w:ascii="Calibri" w:hAnsi="Calibri" w:cs="GillSans"/>
          <w:color w:val="000000"/>
          <w:szCs w:val="22"/>
        </w:rPr>
        <w:t>if a person or body other than the Appropriate Body is named as the appellant’s employer in</w:t>
      </w:r>
      <w:r w:rsidRPr="007B00C5">
        <w:rPr>
          <w:rFonts w:ascii="Calibri" w:hAnsi="Calibri" w:cs="GillSans"/>
          <w:color w:val="000000"/>
          <w:szCs w:val="22"/>
        </w:rPr>
        <w:t xml:space="preserve"> </w:t>
      </w:r>
      <w:r w:rsidR="008653E3" w:rsidRPr="007B00C5">
        <w:rPr>
          <w:rFonts w:ascii="Calibri" w:hAnsi="Calibri" w:cs="GillSans"/>
          <w:color w:val="000000"/>
          <w:szCs w:val="22"/>
        </w:rPr>
        <w:t>the Notice of Appeal, notify that body or person of its decision</w:t>
      </w:r>
    </w:p>
    <w:p w14:paraId="08824B17" w14:textId="77777777" w:rsidR="00F106D3" w:rsidRPr="007B00C5" w:rsidRDefault="00F106D3" w:rsidP="00F106D3">
      <w:pPr>
        <w:autoSpaceDE w:val="0"/>
        <w:autoSpaceDN w:val="0"/>
        <w:adjustRightInd w:val="0"/>
        <w:jc w:val="both"/>
        <w:rPr>
          <w:rFonts w:ascii="Calibri" w:hAnsi="Calibri" w:cs="Arial"/>
          <w:color w:val="000000"/>
          <w:szCs w:val="22"/>
        </w:rPr>
      </w:pPr>
    </w:p>
    <w:p w14:paraId="098777A4" w14:textId="77777777" w:rsidR="008653E3" w:rsidRPr="007B00C5" w:rsidRDefault="008653E3" w:rsidP="00F106D3">
      <w:pPr>
        <w:numPr>
          <w:ilvl w:val="1"/>
          <w:numId w:val="18"/>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 xml:space="preserve">Recording the decision on the Register of </w:t>
      </w:r>
      <w:r w:rsidR="006647B5" w:rsidRPr="007B00C5">
        <w:rPr>
          <w:rFonts w:ascii="Calibri" w:hAnsi="Calibri" w:cs="Arial"/>
          <w:b/>
          <w:bCs/>
          <w:color w:val="000000"/>
          <w:szCs w:val="22"/>
        </w:rPr>
        <w:t xml:space="preserve">Education Practitioners </w:t>
      </w:r>
    </w:p>
    <w:p w14:paraId="2D059097" w14:textId="77777777" w:rsidR="00F106D3" w:rsidRPr="007B00C5" w:rsidRDefault="00F106D3" w:rsidP="00F106D3">
      <w:pPr>
        <w:autoSpaceDE w:val="0"/>
        <w:autoSpaceDN w:val="0"/>
        <w:adjustRightInd w:val="0"/>
        <w:rPr>
          <w:rFonts w:ascii="Calibri" w:hAnsi="Calibri" w:cs="Arial"/>
          <w:b/>
          <w:bCs/>
          <w:color w:val="000000"/>
          <w:szCs w:val="22"/>
        </w:rPr>
      </w:pPr>
    </w:p>
    <w:p w14:paraId="4988CBAB" w14:textId="77777777" w:rsidR="008653E3" w:rsidRPr="007B00C5" w:rsidRDefault="008653E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Following the hearing, the Register of </w:t>
      </w:r>
      <w:r w:rsidR="00F6129B" w:rsidRPr="007B00C5">
        <w:rPr>
          <w:rFonts w:ascii="Calibri" w:hAnsi="Calibri" w:cs="GillSans"/>
          <w:color w:val="000000"/>
          <w:szCs w:val="22"/>
        </w:rPr>
        <w:t xml:space="preserve">Education </w:t>
      </w:r>
      <w:r w:rsidR="00C929B0" w:rsidRPr="007B00C5">
        <w:rPr>
          <w:rFonts w:ascii="Calibri" w:hAnsi="Calibri" w:cs="GillSans"/>
          <w:color w:val="000000"/>
          <w:szCs w:val="22"/>
        </w:rPr>
        <w:t>Practitioners will</w:t>
      </w:r>
      <w:r w:rsidRPr="007B00C5">
        <w:rPr>
          <w:rFonts w:ascii="Calibri" w:hAnsi="Calibri" w:cs="GillSans"/>
          <w:color w:val="000000"/>
          <w:szCs w:val="22"/>
        </w:rPr>
        <w:t xml:space="preserve"> be updated, where necessary, to reflect the</w:t>
      </w:r>
      <w:r w:rsidR="00F106D3" w:rsidRPr="007B00C5">
        <w:rPr>
          <w:rFonts w:ascii="Calibri" w:hAnsi="Calibri" w:cs="GillSans"/>
          <w:color w:val="000000"/>
          <w:szCs w:val="22"/>
        </w:rPr>
        <w:t xml:space="preserve"> </w:t>
      </w:r>
      <w:r w:rsidRPr="007B00C5">
        <w:rPr>
          <w:rFonts w:ascii="Calibri" w:hAnsi="Calibri" w:cs="GillSans"/>
          <w:color w:val="000000"/>
          <w:szCs w:val="22"/>
        </w:rPr>
        <w:t>decision reached by the Induction Appeals Committee in respect of the appellant.</w:t>
      </w:r>
    </w:p>
    <w:p w14:paraId="1FFA3EA8" w14:textId="77777777" w:rsidR="00F106D3" w:rsidRPr="007B00C5" w:rsidRDefault="00F106D3" w:rsidP="008653E3">
      <w:pPr>
        <w:autoSpaceDE w:val="0"/>
        <w:autoSpaceDN w:val="0"/>
        <w:adjustRightInd w:val="0"/>
        <w:rPr>
          <w:rFonts w:ascii="Calibri" w:hAnsi="Calibri" w:cs="GillSans"/>
          <w:color w:val="000000"/>
          <w:szCs w:val="22"/>
        </w:rPr>
      </w:pPr>
    </w:p>
    <w:p w14:paraId="5E427D35" w14:textId="77777777" w:rsidR="008653E3" w:rsidRPr="007B00C5" w:rsidRDefault="008653E3" w:rsidP="00F106D3">
      <w:pPr>
        <w:numPr>
          <w:ilvl w:val="1"/>
          <w:numId w:val="18"/>
        </w:numPr>
        <w:autoSpaceDE w:val="0"/>
        <w:autoSpaceDN w:val="0"/>
        <w:adjustRightInd w:val="0"/>
        <w:rPr>
          <w:rFonts w:ascii="Calibri" w:hAnsi="Calibri" w:cs="Arial"/>
          <w:b/>
          <w:bCs/>
          <w:color w:val="000000"/>
          <w:szCs w:val="22"/>
        </w:rPr>
      </w:pPr>
      <w:r w:rsidRPr="007B00C5">
        <w:rPr>
          <w:rFonts w:ascii="Calibri" w:hAnsi="Calibri" w:cs="Arial"/>
          <w:b/>
          <w:bCs/>
          <w:color w:val="000000"/>
          <w:szCs w:val="22"/>
        </w:rPr>
        <w:t>Irregularities</w:t>
      </w:r>
    </w:p>
    <w:p w14:paraId="37CA53B7" w14:textId="77777777" w:rsidR="00F106D3" w:rsidRPr="007B00C5" w:rsidRDefault="00F106D3" w:rsidP="00F106D3">
      <w:pPr>
        <w:autoSpaceDE w:val="0"/>
        <w:autoSpaceDN w:val="0"/>
        <w:adjustRightInd w:val="0"/>
        <w:rPr>
          <w:rFonts w:ascii="Calibri" w:hAnsi="Calibri" w:cs="Arial"/>
          <w:b/>
          <w:bCs/>
          <w:color w:val="000000"/>
          <w:szCs w:val="22"/>
        </w:rPr>
      </w:pPr>
    </w:p>
    <w:p w14:paraId="67FA57D0" w14:textId="77777777" w:rsidR="008653E3" w:rsidRPr="007B00C5" w:rsidRDefault="008653E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Any irregularity resulting from a failure to comply with any provision of the Regulations before the</w:t>
      </w:r>
      <w:r w:rsidR="00F106D3" w:rsidRPr="007B00C5">
        <w:rPr>
          <w:rFonts w:ascii="Calibri" w:hAnsi="Calibri" w:cs="GillSans"/>
          <w:color w:val="000000"/>
          <w:szCs w:val="22"/>
        </w:rPr>
        <w:t xml:space="preserv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has reached its decision shall not itself render the proceedings void.</w:t>
      </w:r>
    </w:p>
    <w:p w14:paraId="0A07B995" w14:textId="77777777" w:rsidR="00F106D3" w:rsidRPr="007B00C5" w:rsidRDefault="00F106D3" w:rsidP="00F106D3">
      <w:pPr>
        <w:autoSpaceDE w:val="0"/>
        <w:autoSpaceDN w:val="0"/>
        <w:adjustRightInd w:val="0"/>
        <w:jc w:val="both"/>
        <w:rPr>
          <w:rFonts w:ascii="Calibri" w:hAnsi="Calibri" w:cs="GillSans"/>
          <w:color w:val="000000"/>
          <w:szCs w:val="22"/>
        </w:rPr>
      </w:pPr>
    </w:p>
    <w:p w14:paraId="656735A2" w14:textId="77777777" w:rsidR="008653E3" w:rsidRPr="007B00C5" w:rsidRDefault="008653E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However, where any such irregularity comes to the attention of the </w:t>
      </w:r>
      <w:r w:rsidR="00833E0A">
        <w:rPr>
          <w:rFonts w:ascii="Calibri" w:hAnsi="Calibri" w:cs="GillSans"/>
          <w:color w:val="000000"/>
          <w:szCs w:val="22"/>
        </w:rPr>
        <w:t xml:space="preserve">EWC </w:t>
      </w:r>
      <w:r w:rsidRPr="007B00C5">
        <w:rPr>
          <w:rFonts w:ascii="Calibri" w:hAnsi="Calibri" w:cs="GillSans"/>
          <w:color w:val="000000"/>
          <w:szCs w:val="22"/>
        </w:rPr>
        <w:t>, it may, and will if it</w:t>
      </w:r>
      <w:r w:rsidR="00F106D3" w:rsidRPr="007B00C5">
        <w:rPr>
          <w:rFonts w:ascii="Calibri" w:hAnsi="Calibri" w:cs="GillSans"/>
          <w:color w:val="000000"/>
          <w:szCs w:val="22"/>
        </w:rPr>
        <w:t xml:space="preserve"> </w:t>
      </w:r>
      <w:r w:rsidRPr="007B00C5">
        <w:rPr>
          <w:rFonts w:ascii="Calibri" w:hAnsi="Calibri" w:cs="GillSans"/>
          <w:color w:val="000000"/>
          <w:szCs w:val="22"/>
        </w:rPr>
        <w:t>considers either party may have been prejudiced by the irregularity, give such directions as it thinks just,</w:t>
      </w:r>
      <w:r w:rsidR="00F106D3" w:rsidRPr="007B00C5">
        <w:rPr>
          <w:rFonts w:ascii="Calibri" w:hAnsi="Calibri" w:cs="GillSans"/>
          <w:color w:val="000000"/>
          <w:szCs w:val="22"/>
        </w:rPr>
        <w:t xml:space="preserve"> </w:t>
      </w:r>
      <w:r w:rsidRPr="007B00C5">
        <w:rPr>
          <w:rFonts w:ascii="Calibri" w:hAnsi="Calibri" w:cs="GillSans"/>
          <w:color w:val="000000"/>
          <w:szCs w:val="22"/>
        </w:rPr>
        <w:t>before reaching its decision, to cure or waive the irregularity.</w:t>
      </w:r>
    </w:p>
    <w:p w14:paraId="43818402" w14:textId="77777777" w:rsidR="00B95A20" w:rsidRPr="007B00C5" w:rsidRDefault="00B95A20" w:rsidP="008653E3">
      <w:pPr>
        <w:autoSpaceDE w:val="0"/>
        <w:autoSpaceDN w:val="0"/>
        <w:adjustRightInd w:val="0"/>
        <w:rPr>
          <w:rFonts w:ascii="Calibri" w:hAnsi="Calibri" w:cs="GillSans-Bold"/>
          <w:b/>
          <w:bCs/>
          <w:color w:val="000000"/>
          <w:szCs w:val="22"/>
        </w:rPr>
      </w:pPr>
    </w:p>
    <w:p w14:paraId="5AB219BD" w14:textId="77777777" w:rsidR="00B31F59" w:rsidRPr="007B00C5" w:rsidRDefault="00B31F59" w:rsidP="00F106D3">
      <w:pPr>
        <w:autoSpaceDE w:val="0"/>
        <w:autoSpaceDN w:val="0"/>
        <w:adjustRightInd w:val="0"/>
        <w:rPr>
          <w:rFonts w:ascii="Calibri" w:hAnsi="Calibri" w:cs="GillSans-Bold"/>
          <w:b/>
          <w:bCs/>
          <w:color w:val="000000"/>
          <w:szCs w:val="22"/>
        </w:rPr>
      </w:pPr>
    </w:p>
    <w:p w14:paraId="7D925FC4" w14:textId="77777777" w:rsidR="00B31F59" w:rsidRPr="007B00C5" w:rsidRDefault="00B31F59" w:rsidP="00F106D3">
      <w:pPr>
        <w:autoSpaceDE w:val="0"/>
        <w:autoSpaceDN w:val="0"/>
        <w:adjustRightInd w:val="0"/>
        <w:rPr>
          <w:rFonts w:ascii="Calibri" w:hAnsi="Calibri" w:cs="GillSans-Bold"/>
          <w:b/>
          <w:bCs/>
          <w:color w:val="000000"/>
          <w:szCs w:val="22"/>
        </w:rPr>
      </w:pPr>
    </w:p>
    <w:p w14:paraId="7370E8EC" w14:textId="77777777" w:rsidR="00B31F59" w:rsidRPr="007B00C5" w:rsidRDefault="00B31F59" w:rsidP="00F106D3">
      <w:pPr>
        <w:autoSpaceDE w:val="0"/>
        <w:autoSpaceDN w:val="0"/>
        <w:adjustRightInd w:val="0"/>
        <w:rPr>
          <w:rFonts w:ascii="Calibri" w:hAnsi="Calibri" w:cs="GillSans-Bold"/>
          <w:b/>
          <w:bCs/>
          <w:color w:val="000000"/>
          <w:szCs w:val="22"/>
        </w:rPr>
      </w:pPr>
    </w:p>
    <w:p w14:paraId="4DA4965A" w14:textId="77777777" w:rsidR="00B31F59" w:rsidRPr="007B00C5" w:rsidRDefault="00B31F59" w:rsidP="00F106D3">
      <w:pPr>
        <w:autoSpaceDE w:val="0"/>
        <w:autoSpaceDN w:val="0"/>
        <w:adjustRightInd w:val="0"/>
        <w:rPr>
          <w:rFonts w:ascii="Calibri" w:hAnsi="Calibri" w:cs="GillSans-Bold"/>
          <w:b/>
          <w:bCs/>
          <w:color w:val="000000"/>
          <w:szCs w:val="22"/>
        </w:rPr>
      </w:pPr>
    </w:p>
    <w:p w14:paraId="3E28D4D6" w14:textId="77777777" w:rsidR="00B31F59" w:rsidRPr="007B00C5" w:rsidRDefault="00B31F59" w:rsidP="00F106D3">
      <w:pPr>
        <w:autoSpaceDE w:val="0"/>
        <w:autoSpaceDN w:val="0"/>
        <w:adjustRightInd w:val="0"/>
        <w:rPr>
          <w:rFonts w:ascii="Calibri" w:hAnsi="Calibri" w:cs="GillSans-Bold"/>
          <w:b/>
          <w:bCs/>
          <w:color w:val="000000"/>
          <w:szCs w:val="22"/>
        </w:rPr>
      </w:pPr>
    </w:p>
    <w:p w14:paraId="3F79DCED" w14:textId="77777777" w:rsidR="00B31F59" w:rsidRPr="007B00C5" w:rsidRDefault="00B31F59" w:rsidP="00F106D3">
      <w:pPr>
        <w:autoSpaceDE w:val="0"/>
        <w:autoSpaceDN w:val="0"/>
        <w:adjustRightInd w:val="0"/>
        <w:rPr>
          <w:rFonts w:ascii="Calibri" w:hAnsi="Calibri" w:cs="GillSans-Bold"/>
          <w:b/>
          <w:bCs/>
          <w:color w:val="000000"/>
          <w:szCs w:val="22"/>
        </w:rPr>
      </w:pPr>
    </w:p>
    <w:p w14:paraId="411D3901" w14:textId="77777777" w:rsidR="00B31F59" w:rsidRPr="007B00C5" w:rsidRDefault="00B31F59" w:rsidP="00F106D3">
      <w:pPr>
        <w:autoSpaceDE w:val="0"/>
        <w:autoSpaceDN w:val="0"/>
        <w:adjustRightInd w:val="0"/>
        <w:rPr>
          <w:rFonts w:ascii="Calibri" w:hAnsi="Calibri" w:cs="GillSans-Bold"/>
          <w:b/>
          <w:bCs/>
          <w:color w:val="000000"/>
          <w:szCs w:val="22"/>
        </w:rPr>
      </w:pPr>
    </w:p>
    <w:p w14:paraId="1920AB17" w14:textId="77777777" w:rsidR="00B31F59" w:rsidRPr="007B00C5" w:rsidRDefault="00B31F59" w:rsidP="00F106D3">
      <w:pPr>
        <w:autoSpaceDE w:val="0"/>
        <w:autoSpaceDN w:val="0"/>
        <w:adjustRightInd w:val="0"/>
        <w:rPr>
          <w:rFonts w:ascii="Calibri" w:hAnsi="Calibri" w:cs="GillSans-Bold"/>
          <w:b/>
          <w:bCs/>
          <w:color w:val="000000"/>
          <w:szCs w:val="22"/>
        </w:rPr>
      </w:pPr>
    </w:p>
    <w:p w14:paraId="15504F06" w14:textId="77777777" w:rsidR="00B31F59" w:rsidRPr="007B00C5" w:rsidRDefault="00B31F59" w:rsidP="00F106D3">
      <w:pPr>
        <w:autoSpaceDE w:val="0"/>
        <w:autoSpaceDN w:val="0"/>
        <w:adjustRightInd w:val="0"/>
        <w:rPr>
          <w:rFonts w:ascii="Calibri" w:hAnsi="Calibri" w:cs="GillSans-Bold"/>
          <w:b/>
          <w:bCs/>
          <w:color w:val="000000"/>
          <w:szCs w:val="22"/>
        </w:rPr>
      </w:pPr>
    </w:p>
    <w:p w14:paraId="44F45F76" w14:textId="77777777" w:rsidR="00250A76" w:rsidRPr="007B00C5" w:rsidRDefault="00250A76" w:rsidP="00F106D3">
      <w:pPr>
        <w:autoSpaceDE w:val="0"/>
        <w:autoSpaceDN w:val="0"/>
        <w:adjustRightInd w:val="0"/>
        <w:rPr>
          <w:rFonts w:ascii="Calibri" w:hAnsi="Calibri" w:cs="GillSans-Bold"/>
          <w:b/>
          <w:bCs/>
          <w:color w:val="000000"/>
          <w:szCs w:val="22"/>
        </w:rPr>
      </w:pPr>
    </w:p>
    <w:p w14:paraId="6DFF1A3D" w14:textId="77777777" w:rsidR="00250A76" w:rsidRPr="007B00C5" w:rsidRDefault="00250A76" w:rsidP="00F106D3">
      <w:pPr>
        <w:autoSpaceDE w:val="0"/>
        <w:autoSpaceDN w:val="0"/>
        <w:adjustRightInd w:val="0"/>
        <w:rPr>
          <w:rFonts w:ascii="Calibri" w:hAnsi="Calibri" w:cs="GillSans-Bold"/>
          <w:b/>
          <w:bCs/>
          <w:color w:val="000000"/>
          <w:szCs w:val="22"/>
        </w:rPr>
      </w:pPr>
    </w:p>
    <w:p w14:paraId="6E9E9756" w14:textId="77777777" w:rsidR="00250A76" w:rsidRPr="007B00C5" w:rsidRDefault="00250A76" w:rsidP="00F106D3">
      <w:pPr>
        <w:autoSpaceDE w:val="0"/>
        <w:autoSpaceDN w:val="0"/>
        <w:adjustRightInd w:val="0"/>
        <w:rPr>
          <w:rFonts w:ascii="Calibri" w:hAnsi="Calibri" w:cs="GillSans-Bold"/>
          <w:b/>
          <w:bCs/>
          <w:color w:val="000000"/>
          <w:szCs w:val="22"/>
        </w:rPr>
      </w:pPr>
    </w:p>
    <w:p w14:paraId="55209DC6" w14:textId="77777777" w:rsidR="00250A76" w:rsidRPr="007B00C5" w:rsidRDefault="00250A76" w:rsidP="00F106D3">
      <w:pPr>
        <w:autoSpaceDE w:val="0"/>
        <w:autoSpaceDN w:val="0"/>
        <w:adjustRightInd w:val="0"/>
        <w:rPr>
          <w:rFonts w:ascii="Calibri" w:hAnsi="Calibri" w:cs="GillSans-Bold"/>
          <w:b/>
          <w:bCs/>
          <w:color w:val="000000"/>
          <w:szCs w:val="22"/>
        </w:rPr>
      </w:pPr>
    </w:p>
    <w:p w14:paraId="5F51A58C" w14:textId="77777777" w:rsidR="00250A76" w:rsidRPr="007B00C5" w:rsidRDefault="00250A76" w:rsidP="00F106D3">
      <w:pPr>
        <w:autoSpaceDE w:val="0"/>
        <w:autoSpaceDN w:val="0"/>
        <w:adjustRightInd w:val="0"/>
        <w:rPr>
          <w:rFonts w:ascii="Calibri" w:hAnsi="Calibri" w:cs="GillSans-Bold"/>
          <w:b/>
          <w:bCs/>
          <w:color w:val="000000"/>
          <w:szCs w:val="22"/>
        </w:rPr>
      </w:pPr>
    </w:p>
    <w:p w14:paraId="5A48C5EC" w14:textId="77777777" w:rsidR="00250A76" w:rsidRPr="007B00C5" w:rsidRDefault="00250A76" w:rsidP="00F106D3">
      <w:pPr>
        <w:autoSpaceDE w:val="0"/>
        <w:autoSpaceDN w:val="0"/>
        <w:adjustRightInd w:val="0"/>
        <w:rPr>
          <w:rFonts w:ascii="Calibri" w:hAnsi="Calibri" w:cs="GillSans-Bold"/>
          <w:b/>
          <w:bCs/>
          <w:color w:val="000000"/>
          <w:szCs w:val="22"/>
        </w:rPr>
      </w:pPr>
    </w:p>
    <w:p w14:paraId="34DDD550" w14:textId="77777777" w:rsidR="00250A76" w:rsidRPr="007B00C5" w:rsidRDefault="00250A76" w:rsidP="00F106D3">
      <w:pPr>
        <w:autoSpaceDE w:val="0"/>
        <w:autoSpaceDN w:val="0"/>
        <w:adjustRightInd w:val="0"/>
        <w:rPr>
          <w:rFonts w:ascii="Calibri" w:hAnsi="Calibri" w:cs="GillSans-Bold"/>
          <w:b/>
          <w:bCs/>
          <w:color w:val="000000"/>
          <w:szCs w:val="22"/>
        </w:rPr>
      </w:pPr>
    </w:p>
    <w:p w14:paraId="3D4D2B17" w14:textId="77777777" w:rsidR="00250A76" w:rsidRPr="007B00C5" w:rsidRDefault="00250A76" w:rsidP="00F106D3">
      <w:pPr>
        <w:autoSpaceDE w:val="0"/>
        <w:autoSpaceDN w:val="0"/>
        <w:adjustRightInd w:val="0"/>
        <w:rPr>
          <w:rFonts w:ascii="Calibri" w:hAnsi="Calibri" w:cs="GillSans-Bold"/>
          <w:b/>
          <w:bCs/>
          <w:color w:val="000000"/>
          <w:szCs w:val="22"/>
        </w:rPr>
      </w:pPr>
    </w:p>
    <w:p w14:paraId="547AE0B4" w14:textId="77777777" w:rsidR="00250A76" w:rsidRPr="007B00C5" w:rsidRDefault="00250A76" w:rsidP="00F106D3">
      <w:pPr>
        <w:autoSpaceDE w:val="0"/>
        <w:autoSpaceDN w:val="0"/>
        <w:adjustRightInd w:val="0"/>
        <w:rPr>
          <w:rFonts w:ascii="Calibri" w:hAnsi="Calibri" w:cs="GillSans-Bold"/>
          <w:b/>
          <w:bCs/>
          <w:color w:val="000000"/>
          <w:szCs w:val="22"/>
        </w:rPr>
      </w:pPr>
    </w:p>
    <w:p w14:paraId="090B40F2" w14:textId="77777777" w:rsidR="00250A76" w:rsidRPr="007B00C5" w:rsidRDefault="00250A76" w:rsidP="00F106D3">
      <w:pPr>
        <w:autoSpaceDE w:val="0"/>
        <w:autoSpaceDN w:val="0"/>
        <w:adjustRightInd w:val="0"/>
        <w:rPr>
          <w:rFonts w:ascii="Calibri" w:hAnsi="Calibri" w:cs="GillSans-Bold"/>
          <w:b/>
          <w:bCs/>
          <w:color w:val="000000"/>
          <w:szCs w:val="22"/>
        </w:rPr>
      </w:pPr>
    </w:p>
    <w:p w14:paraId="0FC73871" w14:textId="77777777" w:rsidR="00250A76" w:rsidRPr="007B00C5" w:rsidRDefault="00250A76" w:rsidP="00F106D3">
      <w:pPr>
        <w:autoSpaceDE w:val="0"/>
        <w:autoSpaceDN w:val="0"/>
        <w:adjustRightInd w:val="0"/>
        <w:rPr>
          <w:rFonts w:ascii="Calibri" w:hAnsi="Calibri" w:cs="GillSans-Bold"/>
          <w:b/>
          <w:bCs/>
          <w:color w:val="000000"/>
          <w:szCs w:val="22"/>
        </w:rPr>
      </w:pPr>
    </w:p>
    <w:p w14:paraId="68CD0730" w14:textId="77777777" w:rsidR="00250A76" w:rsidRPr="007B00C5" w:rsidRDefault="00250A76" w:rsidP="00F106D3">
      <w:pPr>
        <w:autoSpaceDE w:val="0"/>
        <w:autoSpaceDN w:val="0"/>
        <w:adjustRightInd w:val="0"/>
        <w:rPr>
          <w:rFonts w:ascii="Calibri" w:hAnsi="Calibri" w:cs="GillSans-Bold"/>
          <w:b/>
          <w:bCs/>
          <w:color w:val="000000"/>
          <w:szCs w:val="22"/>
        </w:rPr>
      </w:pPr>
    </w:p>
    <w:p w14:paraId="1C99A8DC" w14:textId="77777777" w:rsidR="006647B5" w:rsidRDefault="006647B5" w:rsidP="00F106D3">
      <w:pPr>
        <w:autoSpaceDE w:val="0"/>
        <w:autoSpaceDN w:val="0"/>
        <w:adjustRightInd w:val="0"/>
        <w:rPr>
          <w:rFonts w:ascii="Calibri" w:hAnsi="Calibri" w:cs="GillSans-Bold"/>
          <w:b/>
          <w:bCs/>
          <w:color w:val="000000"/>
          <w:szCs w:val="22"/>
        </w:rPr>
      </w:pPr>
    </w:p>
    <w:p w14:paraId="4DEFD364" w14:textId="77777777" w:rsidR="00414E1A" w:rsidRPr="007B00C5" w:rsidRDefault="00414E1A" w:rsidP="00F106D3">
      <w:pPr>
        <w:autoSpaceDE w:val="0"/>
        <w:autoSpaceDN w:val="0"/>
        <w:adjustRightInd w:val="0"/>
        <w:rPr>
          <w:rFonts w:ascii="Calibri" w:hAnsi="Calibri" w:cs="GillSans-Bold"/>
          <w:b/>
          <w:bCs/>
          <w:color w:val="000000"/>
          <w:szCs w:val="22"/>
        </w:rPr>
      </w:pPr>
    </w:p>
    <w:p w14:paraId="048D8A82" w14:textId="77777777" w:rsidR="00250A76" w:rsidRPr="007B00C5" w:rsidRDefault="00250A76" w:rsidP="00F106D3">
      <w:pPr>
        <w:autoSpaceDE w:val="0"/>
        <w:autoSpaceDN w:val="0"/>
        <w:adjustRightInd w:val="0"/>
        <w:rPr>
          <w:rFonts w:ascii="Calibri" w:hAnsi="Calibri" w:cs="GillSans-Bold"/>
          <w:b/>
          <w:bCs/>
          <w:color w:val="000000"/>
          <w:szCs w:val="22"/>
        </w:rPr>
      </w:pPr>
    </w:p>
    <w:p w14:paraId="45075546" w14:textId="77777777" w:rsidR="00250A76" w:rsidRDefault="00250A76" w:rsidP="00F106D3">
      <w:pPr>
        <w:autoSpaceDE w:val="0"/>
        <w:autoSpaceDN w:val="0"/>
        <w:adjustRightInd w:val="0"/>
        <w:rPr>
          <w:rFonts w:ascii="Calibri" w:hAnsi="Calibri" w:cs="GillSans-Bold"/>
          <w:b/>
          <w:bCs/>
          <w:color w:val="000000"/>
          <w:szCs w:val="22"/>
        </w:rPr>
      </w:pPr>
    </w:p>
    <w:p w14:paraId="455F332C" w14:textId="77777777" w:rsidR="00414E1A" w:rsidRDefault="00414E1A" w:rsidP="00F106D3">
      <w:pPr>
        <w:autoSpaceDE w:val="0"/>
        <w:autoSpaceDN w:val="0"/>
        <w:adjustRightInd w:val="0"/>
        <w:rPr>
          <w:rFonts w:ascii="Calibri" w:hAnsi="Calibri" w:cs="GillSans-Bold"/>
          <w:b/>
          <w:bCs/>
          <w:color w:val="000000"/>
          <w:szCs w:val="22"/>
        </w:rPr>
      </w:pPr>
    </w:p>
    <w:p w14:paraId="703B0988" w14:textId="77777777" w:rsidR="00414E1A" w:rsidRDefault="00414E1A" w:rsidP="00F106D3">
      <w:pPr>
        <w:autoSpaceDE w:val="0"/>
        <w:autoSpaceDN w:val="0"/>
        <w:adjustRightInd w:val="0"/>
        <w:rPr>
          <w:rFonts w:ascii="Calibri" w:hAnsi="Calibri" w:cs="GillSans-Bold"/>
          <w:b/>
          <w:bCs/>
          <w:color w:val="000000"/>
          <w:szCs w:val="22"/>
        </w:rPr>
      </w:pPr>
    </w:p>
    <w:p w14:paraId="23E98B7D" w14:textId="77777777" w:rsidR="00414E1A" w:rsidRDefault="00414E1A" w:rsidP="00F106D3">
      <w:pPr>
        <w:autoSpaceDE w:val="0"/>
        <w:autoSpaceDN w:val="0"/>
        <w:adjustRightInd w:val="0"/>
        <w:rPr>
          <w:rFonts w:ascii="Calibri" w:hAnsi="Calibri" w:cs="GillSans-Bold"/>
          <w:b/>
          <w:bCs/>
          <w:color w:val="000000"/>
          <w:szCs w:val="22"/>
        </w:rPr>
      </w:pPr>
    </w:p>
    <w:p w14:paraId="5198EF3C" w14:textId="77777777" w:rsidR="00414E1A" w:rsidRDefault="00414E1A" w:rsidP="00F106D3">
      <w:pPr>
        <w:autoSpaceDE w:val="0"/>
        <w:autoSpaceDN w:val="0"/>
        <w:adjustRightInd w:val="0"/>
        <w:rPr>
          <w:rFonts w:ascii="Calibri" w:hAnsi="Calibri" w:cs="GillSans-Bold"/>
          <w:b/>
          <w:bCs/>
          <w:color w:val="000000"/>
          <w:szCs w:val="22"/>
        </w:rPr>
      </w:pPr>
    </w:p>
    <w:p w14:paraId="731EACCE" w14:textId="77777777" w:rsidR="00414E1A" w:rsidRDefault="00414E1A" w:rsidP="00F106D3">
      <w:pPr>
        <w:autoSpaceDE w:val="0"/>
        <w:autoSpaceDN w:val="0"/>
        <w:adjustRightInd w:val="0"/>
        <w:rPr>
          <w:rFonts w:ascii="Calibri" w:hAnsi="Calibri" w:cs="GillSans-Bold"/>
          <w:b/>
          <w:bCs/>
          <w:color w:val="000000"/>
          <w:szCs w:val="22"/>
        </w:rPr>
      </w:pPr>
    </w:p>
    <w:p w14:paraId="7AD85D22" w14:textId="77777777" w:rsidR="00734E84" w:rsidRDefault="00734E84" w:rsidP="00F106D3">
      <w:pPr>
        <w:autoSpaceDE w:val="0"/>
        <w:autoSpaceDN w:val="0"/>
        <w:adjustRightInd w:val="0"/>
        <w:rPr>
          <w:rFonts w:ascii="Calibri" w:hAnsi="Calibri" w:cs="GillSans-Bold"/>
          <w:b/>
          <w:bCs/>
          <w:color w:val="000000"/>
          <w:szCs w:val="22"/>
        </w:rPr>
      </w:pPr>
    </w:p>
    <w:p w14:paraId="5979DCC2" w14:textId="77777777" w:rsidR="00DE09F0" w:rsidRDefault="00DE09F0" w:rsidP="00F106D3">
      <w:pPr>
        <w:autoSpaceDE w:val="0"/>
        <w:autoSpaceDN w:val="0"/>
        <w:adjustRightInd w:val="0"/>
        <w:rPr>
          <w:rFonts w:ascii="Calibri" w:hAnsi="Calibri" w:cs="GillSans-Bold"/>
          <w:b/>
          <w:bCs/>
          <w:color w:val="000000"/>
          <w:szCs w:val="22"/>
        </w:rPr>
      </w:pPr>
    </w:p>
    <w:p w14:paraId="3316DE9C" w14:textId="77777777" w:rsidR="00DE09F0" w:rsidRDefault="00DE09F0" w:rsidP="00F106D3">
      <w:pPr>
        <w:autoSpaceDE w:val="0"/>
        <w:autoSpaceDN w:val="0"/>
        <w:adjustRightInd w:val="0"/>
        <w:rPr>
          <w:rFonts w:ascii="Calibri" w:hAnsi="Calibri" w:cs="GillSans-Bold"/>
          <w:b/>
          <w:bCs/>
          <w:color w:val="000000"/>
          <w:szCs w:val="22"/>
        </w:rPr>
      </w:pPr>
    </w:p>
    <w:p w14:paraId="0F66E23D" w14:textId="77777777" w:rsidR="006E0063" w:rsidRPr="007B00C5" w:rsidRDefault="006E0063" w:rsidP="00F106D3">
      <w:pPr>
        <w:autoSpaceDE w:val="0"/>
        <w:autoSpaceDN w:val="0"/>
        <w:adjustRightInd w:val="0"/>
        <w:rPr>
          <w:rFonts w:ascii="Calibri" w:hAnsi="Calibri" w:cs="GillSans-Bold"/>
          <w:b/>
          <w:bCs/>
          <w:color w:val="000000"/>
          <w:szCs w:val="22"/>
        </w:rPr>
      </w:pPr>
    </w:p>
    <w:p w14:paraId="7901F049" w14:textId="77777777" w:rsidR="00F106D3" w:rsidRDefault="00F106D3" w:rsidP="00F106D3">
      <w:pPr>
        <w:autoSpaceDE w:val="0"/>
        <w:autoSpaceDN w:val="0"/>
        <w:adjustRightInd w:val="0"/>
        <w:rPr>
          <w:rFonts w:ascii="Calibri" w:hAnsi="Calibri" w:cs="GillSans"/>
          <w:color w:val="000000"/>
          <w:szCs w:val="22"/>
        </w:rPr>
      </w:pPr>
    </w:p>
    <w:p w14:paraId="5A6C0E37" w14:textId="77777777" w:rsidR="00972F52" w:rsidRPr="007B00C5" w:rsidRDefault="00972F52" w:rsidP="00F106D3">
      <w:pPr>
        <w:autoSpaceDE w:val="0"/>
        <w:autoSpaceDN w:val="0"/>
        <w:adjustRightInd w:val="0"/>
        <w:rPr>
          <w:rFonts w:ascii="Calibri" w:hAnsi="Calibri" w:cs="GillSans"/>
          <w:color w:val="000000"/>
          <w:szCs w:val="22"/>
        </w:rPr>
      </w:pPr>
    </w:p>
    <w:p w14:paraId="7E6A2AD2" w14:textId="77777777" w:rsidR="008653E3" w:rsidRPr="007B00C5" w:rsidRDefault="008653E3" w:rsidP="00F106D3">
      <w:pPr>
        <w:autoSpaceDE w:val="0"/>
        <w:autoSpaceDN w:val="0"/>
        <w:adjustRightInd w:val="0"/>
        <w:jc w:val="right"/>
        <w:rPr>
          <w:rFonts w:ascii="Calibri" w:hAnsi="Calibri" w:cs="Arial"/>
          <w:b/>
          <w:bCs/>
          <w:color w:val="000000"/>
          <w:szCs w:val="22"/>
        </w:rPr>
      </w:pPr>
      <w:r w:rsidRPr="007B00C5">
        <w:rPr>
          <w:rFonts w:ascii="Calibri" w:hAnsi="Calibri" w:cs="Arial"/>
          <w:b/>
          <w:bCs/>
          <w:color w:val="000000"/>
          <w:szCs w:val="22"/>
        </w:rPr>
        <w:lastRenderedPageBreak/>
        <w:t>Annex A</w:t>
      </w:r>
    </w:p>
    <w:p w14:paraId="49F9A822" w14:textId="77777777" w:rsidR="00F106D3" w:rsidRPr="007B00C5" w:rsidRDefault="00F106D3" w:rsidP="008653E3">
      <w:pPr>
        <w:autoSpaceDE w:val="0"/>
        <w:autoSpaceDN w:val="0"/>
        <w:adjustRightInd w:val="0"/>
        <w:rPr>
          <w:rFonts w:ascii="Calibri" w:hAnsi="Calibri" w:cs="Arial"/>
          <w:b/>
          <w:bCs/>
          <w:color w:val="000000"/>
          <w:szCs w:val="22"/>
        </w:rPr>
      </w:pPr>
    </w:p>
    <w:p w14:paraId="09B40549" w14:textId="77777777" w:rsidR="00F106D3" w:rsidRPr="007B00C5" w:rsidRDefault="00F106D3" w:rsidP="008653E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Constitution</w:t>
      </w:r>
      <w:r w:rsidR="0000572E" w:rsidRPr="007B00C5">
        <w:rPr>
          <w:rFonts w:ascii="Calibri" w:hAnsi="Calibri" w:cs="Arial"/>
          <w:b/>
          <w:bCs/>
          <w:color w:val="000000"/>
          <w:szCs w:val="22"/>
        </w:rPr>
        <w:t xml:space="preserve"> and membership</w:t>
      </w:r>
    </w:p>
    <w:p w14:paraId="5A3B6855" w14:textId="77777777" w:rsidR="00F106D3" w:rsidRPr="007B00C5" w:rsidRDefault="00F106D3" w:rsidP="008653E3">
      <w:pPr>
        <w:autoSpaceDE w:val="0"/>
        <w:autoSpaceDN w:val="0"/>
        <w:adjustRightInd w:val="0"/>
        <w:rPr>
          <w:rFonts w:ascii="Calibri" w:hAnsi="Calibri" w:cs="Arial"/>
          <w:b/>
          <w:bCs/>
          <w:color w:val="000000"/>
          <w:szCs w:val="22"/>
        </w:rPr>
      </w:pPr>
    </w:p>
    <w:p w14:paraId="341E622A" w14:textId="77777777" w:rsidR="00F106D3" w:rsidRPr="007B00C5" w:rsidRDefault="00F106D3" w:rsidP="00F106D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Committee membership</w:t>
      </w:r>
    </w:p>
    <w:p w14:paraId="0CA8C492" w14:textId="77777777" w:rsidR="00F106D3" w:rsidRPr="007B00C5" w:rsidRDefault="00F106D3" w:rsidP="00F106D3">
      <w:pPr>
        <w:autoSpaceDE w:val="0"/>
        <w:autoSpaceDN w:val="0"/>
        <w:adjustRightInd w:val="0"/>
        <w:rPr>
          <w:rFonts w:ascii="Calibri" w:hAnsi="Calibri" w:cs="Arial"/>
          <w:b/>
          <w:bCs/>
          <w:color w:val="000000"/>
          <w:szCs w:val="22"/>
        </w:rPr>
      </w:pPr>
    </w:p>
    <w:p w14:paraId="4189CA50"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Induction appeals will be heard by an individually convened Induction Appeals Committee. A Committee will consist of a minimum of three persons and a maximum of five</w:t>
      </w:r>
      <w:r w:rsidR="00E80D4A" w:rsidRPr="007B00C5">
        <w:rPr>
          <w:rFonts w:ascii="Calibri" w:hAnsi="Calibri" w:cs="GillSans"/>
          <w:color w:val="000000"/>
          <w:szCs w:val="22"/>
        </w:rPr>
        <w:t xml:space="preserve">, including at least one lay member, and one </w:t>
      </w:r>
      <w:r w:rsidR="00582C32">
        <w:rPr>
          <w:rFonts w:ascii="Calibri" w:hAnsi="Calibri" w:cs="GillSans"/>
          <w:color w:val="000000"/>
          <w:szCs w:val="22"/>
        </w:rPr>
        <w:t>registered member (school teacher</w:t>
      </w:r>
      <w:r w:rsidR="00972F52">
        <w:rPr>
          <w:rFonts w:ascii="Calibri" w:hAnsi="Calibri" w:cs="GillSans"/>
          <w:color w:val="000000"/>
          <w:szCs w:val="22"/>
        </w:rPr>
        <w:t xml:space="preserve">). </w:t>
      </w:r>
      <w:r w:rsidRPr="007B00C5">
        <w:rPr>
          <w:rFonts w:ascii="Calibri" w:hAnsi="Calibri" w:cs="GillSans"/>
          <w:color w:val="000000"/>
          <w:szCs w:val="22"/>
        </w:rPr>
        <w:t xml:space="preserve">A quorum shall be three persons. In constituting a Committee, 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 xml:space="preserve">shall have regard to </w:t>
      </w:r>
      <w:r w:rsidR="00E13476">
        <w:rPr>
          <w:rFonts w:ascii="Calibri" w:hAnsi="Calibri" w:cs="GillSans"/>
          <w:color w:val="000000"/>
          <w:szCs w:val="22"/>
        </w:rPr>
        <w:t>equality and diversity</w:t>
      </w:r>
      <w:r w:rsidR="00582C32">
        <w:rPr>
          <w:rFonts w:ascii="Calibri" w:hAnsi="Calibri" w:cs="GillSans"/>
          <w:color w:val="000000"/>
          <w:szCs w:val="22"/>
        </w:rPr>
        <w:t>,</w:t>
      </w:r>
      <w:r w:rsidR="00E13476">
        <w:rPr>
          <w:rFonts w:ascii="Calibri" w:hAnsi="Calibri" w:cs="GillSans"/>
          <w:color w:val="000000"/>
          <w:szCs w:val="22"/>
        </w:rPr>
        <w:t xml:space="preserve"> </w:t>
      </w:r>
      <w:r w:rsidRPr="007B00C5">
        <w:rPr>
          <w:rFonts w:ascii="Calibri" w:hAnsi="Calibri" w:cs="GillSans"/>
          <w:color w:val="000000"/>
          <w:szCs w:val="22"/>
        </w:rPr>
        <w:t xml:space="preserve">its </w:t>
      </w:r>
      <w:r w:rsidR="006F46B5">
        <w:rPr>
          <w:rFonts w:ascii="Calibri" w:hAnsi="Calibri" w:cs="GillSans"/>
          <w:color w:val="000000"/>
          <w:szCs w:val="22"/>
        </w:rPr>
        <w:t xml:space="preserve">statutory </w:t>
      </w:r>
      <w:r w:rsidRPr="007B00C5">
        <w:rPr>
          <w:rFonts w:ascii="Calibri" w:hAnsi="Calibri" w:cs="GillSans"/>
          <w:color w:val="000000"/>
          <w:szCs w:val="22"/>
        </w:rPr>
        <w:t xml:space="preserve">Welsh Language </w:t>
      </w:r>
      <w:r w:rsidR="00972F52" w:rsidRPr="007B00C5">
        <w:rPr>
          <w:rFonts w:ascii="Calibri" w:hAnsi="Calibri" w:cs="GillSans"/>
          <w:color w:val="000000"/>
          <w:szCs w:val="22"/>
        </w:rPr>
        <w:t>Scheme</w:t>
      </w:r>
      <w:r w:rsidR="00972F52">
        <w:rPr>
          <w:rFonts w:ascii="Calibri" w:hAnsi="Calibri" w:cs="GillSans"/>
          <w:color w:val="000000"/>
          <w:szCs w:val="22"/>
        </w:rPr>
        <w:t xml:space="preserve"> </w:t>
      </w:r>
      <w:r w:rsidR="00972F52" w:rsidRPr="0075106F">
        <w:rPr>
          <w:rFonts w:ascii="Calibri" w:hAnsi="Calibri" w:cs="Arial"/>
          <w:color w:val="000000"/>
        </w:rPr>
        <w:t>and</w:t>
      </w:r>
      <w:r w:rsidR="00582C32" w:rsidRPr="00582C32">
        <w:rPr>
          <w:rFonts w:ascii="Calibri" w:hAnsi="Calibri" w:cs="Arial"/>
          <w:color w:val="000000"/>
        </w:rPr>
        <w:t xml:space="preserve"> any standards that are specifically applicable to the EWC pursuant to the </w:t>
      </w:r>
      <w:r w:rsidR="00582C32" w:rsidRPr="00972F52">
        <w:rPr>
          <w:rFonts w:ascii="Calibri" w:hAnsi="Calibri" w:cs="Arial"/>
          <w:i/>
          <w:color w:val="000000"/>
        </w:rPr>
        <w:t>Welsh Language (Wales) Measure 2011.</w:t>
      </w:r>
      <w:r w:rsidR="00582C32" w:rsidRPr="00582C32">
        <w:rPr>
          <w:rFonts w:ascii="Calibri" w:hAnsi="Calibri" w:cs="Arial"/>
          <w:color w:val="000000"/>
        </w:rPr>
        <w:t xml:space="preserve"> </w:t>
      </w:r>
    </w:p>
    <w:p w14:paraId="5E233E85" w14:textId="77777777" w:rsidR="00F106D3" w:rsidRPr="007B00C5" w:rsidRDefault="00F106D3" w:rsidP="00F106D3">
      <w:pPr>
        <w:autoSpaceDE w:val="0"/>
        <w:autoSpaceDN w:val="0"/>
        <w:adjustRightInd w:val="0"/>
        <w:jc w:val="both"/>
        <w:rPr>
          <w:rFonts w:ascii="Calibri" w:hAnsi="Calibri" w:cs="GillSans"/>
          <w:color w:val="000000"/>
          <w:szCs w:val="22"/>
        </w:rPr>
      </w:pPr>
    </w:p>
    <w:p w14:paraId="09225DE5"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a member of a Committee:</w:t>
      </w:r>
    </w:p>
    <w:p w14:paraId="0678CB0C" w14:textId="77777777" w:rsidR="00F106D3" w:rsidRPr="007B00C5" w:rsidRDefault="00F106D3" w:rsidP="00F106D3">
      <w:pPr>
        <w:autoSpaceDE w:val="0"/>
        <w:autoSpaceDN w:val="0"/>
        <w:adjustRightInd w:val="0"/>
        <w:jc w:val="both"/>
        <w:rPr>
          <w:rFonts w:ascii="Calibri" w:hAnsi="Calibri" w:cs="GillSans"/>
          <w:color w:val="000000"/>
          <w:szCs w:val="22"/>
        </w:rPr>
      </w:pPr>
    </w:p>
    <w:p w14:paraId="63124F51"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(a) </w:t>
      </w:r>
      <w:r w:rsidRPr="007B00C5">
        <w:rPr>
          <w:rFonts w:ascii="Calibri" w:hAnsi="Calibri" w:cs="GillSans"/>
          <w:color w:val="000000"/>
          <w:szCs w:val="22"/>
        </w:rPr>
        <w:tab/>
        <w:t>is unwilling</w:t>
      </w:r>
    </w:p>
    <w:p w14:paraId="5079CCF6" w14:textId="77777777" w:rsidR="00F106D3" w:rsidRPr="007B00C5" w:rsidRDefault="00F106D3" w:rsidP="00F106D3">
      <w:pPr>
        <w:autoSpaceDE w:val="0"/>
        <w:autoSpaceDN w:val="0"/>
        <w:adjustRightInd w:val="0"/>
        <w:jc w:val="both"/>
        <w:rPr>
          <w:rFonts w:ascii="Calibri" w:hAnsi="Calibri" w:cs="GillSans"/>
          <w:color w:val="000000"/>
          <w:szCs w:val="22"/>
        </w:rPr>
      </w:pPr>
    </w:p>
    <w:p w14:paraId="6BB8E0D7"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(b) </w:t>
      </w:r>
      <w:r w:rsidRPr="007B00C5">
        <w:rPr>
          <w:rFonts w:ascii="Calibri" w:hAnsi="Calibri" w:cs="GillSans"/>
          <w:color w:val="000000"/>
          <w:szCs w:val="22"/>
        </w:rPr>
        <w:tab/>
        <w:t>is unable to remain a member</w:t>
      </w:r>
    </w:p>
    <w:p w14:paraId="2E969264" w14:textId="77777777" w:rsidR="00F106D3" w:rsidRPr="007B00C5" w:rsidRDefault="00F106D3" w:rsidP="00F106D3">
      <w:pPr>
        <w:autoSpaceDE w:val="0"/>
        <w:autoSpaceDN w:val="0"/>
        <w:adjustRightInd w:val="0"/>
        <w:jc w:val="both"/>
        <w:rPr>
          <w:rFonts w:ascii="Calibri" w:hAnsi="Calibri" w:cs="GillSans"/>
          <w:color w:val="000000"/>
          <w:szCs w:val="22"/>
        </w:rPr>
      </w:pPr>
    </w:p>
    <w:p w14:paraId="617ACA96"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and there is no longer a quorum of 3 members, the appeal shall be adjourned and a new Committee appointed.</w:t>
      </w:r>
    </w:p>
    <w:p w14:paraId="3EBAC88A" w14:textId="77777777" w:rsidR="00F106D3" w:rsidRPr="007B00C5" w:rsidRDefault="00F106D3" w:rsidP="00F106D3">
      <w:pPr>
        <w:autoSpaceDE w:val="0"/>
        <w:autoSpaceDN w:val="0"/>
        <w:adjustRightInd w:val="0"/>
        <w:jc w:val="both"/>
        <w:rPr>
          <w:rFonts w:ascii="Calibri" w:hAnsi="Calibri" w:cs="GillSans"/>
          <w:color w:val="000000"/>
          <w:szCs w:val="22"/>
        </w:rPr>
      </w:pPr>
    </w:p>
    <w:p w14:paraId="1EAC2D20"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Where, in considering an Induction Appeal, any member of the Induction Appeals Committee considers that a fair-minded and informed observer could perceive that the member has a conflict of interest, </w:t>
      </w:r>
      <w:r w:rsidR="00AF2B61">
        <w:rPr>
          <w:rFonts w:ascii="Calibri" w:hAnsi="Calibri" w:cs="GillSans"/>
          <w:color w:val="000000"/>
          <w:szCs w:val="22"/>
        </w:rPr>
        <w:t>they</w:t>
      </w:r>
      <w:r w:rsidRPr="007B00C5">
        <w:rPr>
          <w:rFonts w:ascii="Calibri" w:hAnsi="Calibri" w:cs="GillSans"/>
          <w:color w:val="000000"/>
          <w:szCs w:val="22"/>
        </w:rPr>
        <w:t xml:space="preserve"> shall make a declaration accordingly. This may, following legal advice, result in the member being disqualified from sitting in relation to that appeal.</w:t>
      </w:r>
    </w:p>
    <w:p w14:paraId="4E4BFA0B" w14:textId="77777777" w:rsidR="00F106D3" w:rsidRPr="007B00C5" w:rsidRDefault="00F106D3" w:rsidP="00F106D3">
      <w:pPr>
        <w:autoSpaceDE w:val="0"/>
        <w:autoSpaceDN w:val="0"/>
        <w:adjustRightInd w:val="0"/>
        <w:jc w:val="both"/>
        <w:rPr>
          <w:rFonts w:ascii="Calibri" w:hAnsi="Calibri" w:cs="GillSans"/>
          <w:color w:val="000000"/>
          <w:szCs w:val="22"/>
        </w:rPr>
      </w:pPr>
    </w:p>
    <w:p w14:paraId="53C45488"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a member of a Committee belongs to the same union or professional association as the appellant, this shall not in itself constitute a conflict of interest.</w:t>
      </w:r>
    </w:p>
    <w:p w14:paraId="2DEBCBC2" w14:textId="77777777" w:rsidR="00F106D3" w:rsidRPr="007B00C5" w:rsidRDefault="00F106D3" w:rsidP="00F106D3">
      <w:pPr>
        <w:autoSpaceDE w:val="0"/>
        <w:autoSpaceDN w:val="0"/>
        <w:adjustRightInd w:val="0"/>
        <w:jc w:val="both"/>
        <w:rPr>
          <w:rFonts w:ascii="Calibri" w:hAnsi="Calibri" w:cs="GillSans"/>
          <w:color w:val="000000"/>
          <w:szCs w:val="22"/>
        </w:rPr>
      </w:pPr>
    </w:p>
    <w:p w14:paraId="49F4AFF6" w14:textId="77777777" w:rsidR="00F106D3" w:rsidRPr="007B00C5" w:rsidRDefault="00F106D3" w:rsidP="00F106D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The Chair</w:t>
      </w:r>
    </w:p>
    <w:p w14:paraId="4B0F4C14" w14:textId="77777777" w:rsidR="00F106D3" w:rsidRPr="007B00C5" w:rsidRDefault="00F106D3" w:rsidP="00F106D3">
      <w:pPr>
        <w:autoSpaceDE w:val="0"/>
        <w:autoSpaceDN w:val="0"/>
        <w:adjustRightInd w:val="0"/>
        <w:rPr>
          <w:rFonts w:ascii="Calibri" w:hAnsi="Calibri" w:cs="GillSans"/>
          <w:color w:val="000000"/>
          <w:szCs w:val="22"/>
        </w:rPr>
      </w:pPr>
    </w:p>
    <w:p w14:paraId="24E681B2"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Each Committee shall have a Chair for the duration of the hearing of an appeal. In the absence of the appointed Chair, the Committee shall appoint another of its members to act as the Chair.</w:t>
      </w:r>
    </w:p>
    <w:p w14:paraId="3A0A48C1" w14:textId="77777777" w:rsidR="00F106D3" w:rsidRPr="007B00C5" w:rsidRDefault="00F106D3" w:rsidP="00F106D3">
      <w:pPr>
        <w:autoSpaceDE w:val="0"/>
        <w:autoSpaceDN w:val="0"/>
        <w:adjustRightInd w:val="0"/>
        <w:jc w:val="both"/>
        <w:rPr>
          <w:rFonts w:ascii="Calibri" w:hAnsi="Calibri" w:cs="GillSans"/>
          <w:color w:val="000000"/>
          <w:szCs w:val="22"/>
        </w:rPr>
      </w:pPr>
    </w:p>
    <w:p w14:paraId="3795EBB5"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Chair will conduct the proceedings to ensure all relevant matters in relation to the appeal are fully </w:t>
      </w:r>
      <w:r w:rsidR="00F6129B" w:rsidRPr="007B00C5">
        <w:rPr>
          <w:rFonts w:ascii="Calibri" w:hAnsi="Calibri" w:cs="GillSans"/>
          <w:color w:val="000000"/>
          <w:szCs w:val="22"/>
        </w:rPr>
        <w:t xml:space="preserve">and fairly </w:t>
      </w:r>
      <w:r w:rsidRPr="007B00C5">
        <w:rPr>
          <w:rFonts w:ascii="Calibri" w:hAnsi="Calibri" w:cs="GillSans"/>
          <w:color w:val="000000"/>
          <w:szCs w:val="22"/>
        </w:rPr>
        <w:t>explored.</w:t>
      </w:r>
    </w:p>
    <w:p w14:paraId="0D803F32" w14:textId="77777777" w:rsidR="00F106D3" w:rsidRPr="007B00C5" w:rsidRDefault="00F106D3" w:rsidP="00F106D3">
      <w:pPr>
        <w:autoSpaceDE w:val="0"/>
        <w:autoSpaceDN w:val="0"/>
        <w:adjustRightInd w:val="0"/>
        <w:rPr>
          <w:rFonts w:ascii="Calibri" w:hAnsi="Calibri" w:cs="GillSans"/>
          <w:color w:val="000000"/>
          <w:szCs w:val="22"/>
        </w:rPr>
      </w:pPr>
    </w:p>
    <w:p w14:paraId="0C051CBC" w14:textId="77777777" w:rsidR="00F106D3" w:rsidRPr="007B00C5" w:rsidRDefault="00F106D3" w:rsidP="00F106D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Voting</w:t>
      </w:r>
    </w:p>
    <w:p w14:paraId="3B2C1B49" w14:textId="77777777" w:rsidR="00F106D3" w:rsidRPr="007B00C5" w:rsidRDefault="00F106D3" w:rsidP="00F106D3">
      <w:pPr>
        <w:autoSpaceDE w:val="0"/>
        <w:autoSpaceDN w:val="0"/>
        <w:adjustRightInd w:val="0"/>
        <w:rPr>
          <w:rFonts w:ascii="Calibri" w:hAnsi="Calibri" w:cs="Arial"/>
          <w:b/>
          <w:bCs/>
          <w:color w:val="000000"/>
          <w:szCs w:val="22"/>
        </w:rPr>
      </w:pPr>
    </w:p>
    <w:p w14:paraId="261F81D5"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Any decision of an Induction Appeals Committee shall be made by a vote of the members of that Committee. Any question put to the vote of a Committee shall be put in the form of a motion by the Chair.</w:t>
      </w:r>
    </w:p>
    <w:p w14:paraId="21C498B4" w14:textId="77777777" w:rsidR="00F106D3" w:rsidRPr="007B00C5" w:rsidRDefault="00F106D3" w:rsidP="00F106D3">
      <w:pPr>
        <w:autoSpaceDE w:val="0"/>
        <w:autoSpaceDN w:val="0"/>
        <w:adjustRightInd w:val="0"/>
        <w:jc w:val="both"/>
        <w:rPr>
          <w:rFonts w:ascii="Calibri" w:hAnsi="Calibri" w:cs="GillSans"/>
          <w:color w:val="000000"/>
          <w:szCs w:val="22"/>
        </w:rPr>
      </w:pPr>
    </w:p>
    <w:p w14:paraId="0E230071"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a question is put to a vote, the Chair shall:</w:t>
      </w:r>
    </w:p>
    <w:p w14:paraId="6FD4BABA" w14:textId="77777777" w:rsidR="00F106D3" w:rsidRPr="007B00C5" w:rsidRDefault="00F106D3" w:rsidP="00F106D3">
      <w:pPr>
        <w:autoSpaceDE w:val="0"/>
        <w:autoSpaceDN w:val="0"/>
        <w:adjustRightInd w:val="0"/>
        <w:jc w:val="both"/>
        <w:rPr>
          <w:rFonts w:ascii="Calibri" w:hAnsi="Calibri" w:cs="GillSans"/>
          <w:color w:val="000000"/>
          <w:szCs w:val="22"/>
        </w:rPr>
      </w:pPr>
    </w:p>
    <w:p w14:paraId="4F0C5CF1"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(a)</w:t>
      </w:r>
      <w:r w:rsidRPr="007B00C5">
        <w:rPr>
          <w:rFonts w:ascii="Calibri" w:hAnsi="Calibri" w:cs="GillSans"/>
          <w:color w:val="000000"/>
          <w:szCs w:val="22"/>
        </w:rPr>
        <w:tab/>
        <w:t>call on the members to vote for or against the motion</w:t>
      </w:r>
    </w:p>
    <w:p w14:paraId="28566EA1" w14:textId="77777777" w:rsidR="00F106D3" w:rsidRPr="007B00C5" w:rsidRDefault="00F106D3" w:rsidP="00F106D3">
      <w:pPr>
        <w:autoSpaceDE w:val="0"/>
        <w:autoSpaceDN w:val="0"/>
        <w:adjustRightInd w:val="0"/>
        <w:jc w:val="both"/>
        <w:rPr>
          <w:rFonts w:ascii="Calibri" w:hAnsi="Calibri" w:cs="GillSans"/>
          <w:color w:val="000000"/>
          <w:szCs w:val="22"/>
        </w:rPr>
      </w:pPr>
    </w:p>
    <w:p w14:paraId="16DEF19B"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(b)</w:t>
      </w:r>
      <w:r w:rsidRPr="007B00C5">
        <w:rPr>
          <w:rFonts w:ascii="Calibri" w:hAnsi="Calibri" w:cs="GillSans"/>
          <w:color w:val="000000"/>
          <w:szCs w:val="22"/>
        </w:rPr>
        <w:tab/>
        <w:t>declare that the motion has been carried or not carried, as the case may be</w:t>
      </w:r>
    </w:p>
    <w:p w14:paraId="01E775FE" w14:textId="77777777" w:rsidR="00F106D3" w:rsidRPr="007B00C5" w:rsidRDefault="00F106D3" w:rsidP="00F106D3">
      <w:pPr>
        <w:autoSpaceDE w:val="0"/>
        <w:autoSpaceDN w:val="0"/>
        <w:adjustRightInd w:val="0"/>
        <w:jc w:val="both"/>
        <w:rPr>
          <w:rFonts w:ascii="Calibri" w:hAnsi="Calibri" w:cs="GillSans"/>
          <w:color w:val="000000"/>
          <w:szCs w:val="22"/>
        </w:rPr>
      </w:pPr>
    </w:p>
    <w:p w14:paraId="27A64AF8" w14:textId="77777777" w:rsidR="00F106D3"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Where the votes are equal on any motion, the motion shall be deemed to have been resolved in favour of the appellant.</w:t>
      </w:r>
    </w:p>
    <w:p w14:paraId="3196E0B1" w14:textId="77777777" w:rsidR="009D55D6" w:rsidRPr="007B00C5" w:rsidRDefault="009D55D6" w:rsidP="00F106D3">
      <w:pPr>
        <w:autoSpaceDE w:val="0"/>
        <w:autoSpaceDN w:val="0"/>
        <w:adjustRightInd w:val="0"/>
        <w:jc w:val="both"/>
        <w:rPr>
          <w:rFonts w:ascii="Calibri" w:hAnsi="Calibri" w:cs="GillSans"/>
          <w:color w:val="000000"/>
          <w:szCs w:val="22"/>
        </w:rPr>
      </w:pPr>
    </w:p>
    <w:p w14:paraId="0436B38E" w14:textId="77777777" w:rsidR="00F106D3" w:rsidRPr="007B00C5" w:rsidRDefault="00F106D3" w:rsidP="00F106D3">
      <w:pPr>
        <w:autoSpaceDE w:val="0"/>
        <w:autoSpaceDN w:val="0"/>
        <w:adjustRightInd w:val="0"/>
        <w:rPr>
          <w:rFonts w:ascii="Calibri" w:hAnsi="Calibri" w:cs="Arial"/>
          <w:b/>
          <w:bCs/>
          <w:color w:val="000000"/>
          <w:szCs w:val="22"/>
        </w:rPr>
      </w:pPr>
      <w:r w:rsidRPr="007B00C5">
        <w:rPr>
          <w:rFonts w:ascii="Calibri" w:hAnsi="Calibri" w:cs="Arial"/>
          <w:b/>
          <w:bCs/>
          <w:color w:val="000000"/>
          <w:szCs w:val="22"/>
        </w:rPr>
        <w:t>Legal adviser or other professional adviser</w:t>
      </w:r>
    </w:p>
    <w:p w14:paraId="41930C7A" w14:textId="77777777" w:rsidR="00F106D3" w:rsidRPr="007B00C5" w:rsidRDefault="00F106D3" w:rsidP="00F106D3">
      <w:pPr>
        <w:autoSpaceDE w:val="0"/>
        <w:autoSpaceDN w:val="0"/>
        <w:adjustRightInd w:val="0"/>
        <w:rPr>
          <w:rFonts w:ascii="Calibri" w:hAnsi="Calibri" w:cs="Arial"/>
          <w:b/>
          <w:bCs/>
          <w:color w:val="000000"/>
          <w:szCs w:val="22"/>
        </w:rPr>
      </w:pPr>
    </w:p>
    <w:p w14:paraId="41527F82" w14:textId="77777777" w:rsidR="00F106D3" w:rsidRPr="007B00C5" w:rsidRDefault="00F106D3" w:rsidP="00F106D3">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The </w:t>
      </w:r>
      <w:r w:rsidR="00544986">
        <w:rPr>
          <w:rFonts w:ascii="Calibri" w:hAnsi="Calibri" w:cs="GillSans"/>
          <w:color w:val="000000"/>
          <w:szCs w:val="22"/>
        </w:rPr>
        <w:t>EWC</w:t>
      </w:r>
      <w:r w:rsidR="00582C32">
        <w:rPr>
          <w:rFonts w:ascii="Calibri" w:hAnsi="Calibri" w:cs="GillSans"/>
          <w:color w:val="000000"/>
          <w:szCs w:val="22"/>
        </w:rPr>
        <w:t xml:space="preserve"> </w:t>
      </w:r>
      <w:r w:rsidRPr="007B00C5">
        <w:rPr>
          <w:rFonts w:ascii="Calibri" w:hAnsi="Calibri" w:cs="GillSans"/>
          <w:color w:val="000000"/>
          <w:szCs w:val="22"/>
        </w:rPr>
        <w:t>shall make available to any Induction Appeals Committee a legal and/or other professional adviser to provide advice during the course of a hearing.</w:t>
      </w:r>
    </w:p>
    <w:p w14:paraId="14F27A3E" w14:textId="77777777" w:rsidR="00F106D3" w:rsidRPr="007B00C5" w:rsidRDefault="00F106D3" w:rsidP="00F106D3">
      <w:pPr>
        <w:autoSpaceDE w:val="0"/>
        <w:autoSpaceDN w:val="0"/>
        <w:adjustRightInd w:val="0"/>
        <w:rPr>
          <w:rFonts w:ascii="Calibri" w:hAnsi="Calibri" w:cs="GillSans"/>
          <w:color w:val="000000"/>
          <w:szCs w:val="22"/>
        </w:rPr>
      </w:pPr>
    </w:p>
    <w:p w14:paraId="35485219" w14:textId="77777777" w:rsidR="00F106D3" w:rsidRPr="007B00C5" w:rsidRDefault="00544986" w:rsidP="00F106D3">
      <w:pPr>
        <w:autoSpaceDE w:val="0"/>
        <w:autoSpaceDN w:val="0"/>
        <w:adjustRightInd w:val="0"/>
        <w:rPr>
          <w:rFonts w:ascii="Calibri" w:hAnsi="Calibri" w:cs="Arial"/>
          <w:b/>
          <w:bCs/>
          <w:color w:val="000000"/>
          <w:szCs w:val="22"/>
        </w:rPr>
      </w:pPr>
      <w:r>
        <w:rPr>
          <w:rFonts w:ascii="Calibri" w:hAnsi="Calibri" w:cs="Arial"/>
          <w:b/>
          <w:bCs/>
          <w:color w:val="000000"/>
          <w:szCs w:val="22"/>
        </w:rPr>
        <w:t>EWC</w:t>
      </w:r>
      <w:r w:rsidR="00582C32">
        <w:rPr>
          <w:rFonts w:ascii="Calibri" w:hAnsi="Calibri" w:cs="Arial"/>
          <w:b/>
          <w:bCs/>
          <w:color w:val="000000"/>
          <w:szCs w:val="22"/>
        </w:rPr>
        <w:t xml:space="preserve"> </w:t>
      </w:r>
      <w:r w:rsidR="00F106D3" w:rsidRPr="007B00C5">
        <w:rPr>
          <w:rFonts w:ascii="Calibri" w:hAnsi="Calibri" w:cs="Arial"/>
          <w:b/>
          <w:bCs/>
          <w:color w:val="000000"/>
          <w:szCs w:val="22"/>
        </w:rPr>
        <w:t>staff - Induction Appeals Officer</w:t>
      </w:r>
    </w:p>
    <w:p w14:paraId="32825E0D" w14:textId="77777777" w:rsidR="00F106D3" w:rsidRPr="007B00C5" w:rsidRDefault="00F106D3" w:rsidP="00F106D3">
      <w:pPr>
        <w:autoSpaceDE w:val="0"/>
        <w:autoSpaceDN w:val="0"/>
        <w:adjustRightInd w:val="0"/>
        <w:rPr>
          <w:rFonts w:ascii="Calibri" w:hAnsi="Calibri" w:cs="Arial"/>
          <w:b/>
          <w:bCs/>
          <w:color w:val="000000"/>
          <w:szCs w:val="22"/>
        </w:rPr>
      </w:pPr>
    </w:p>
    <w:p w14:paraId="4E5EF1D0" w14:textId="77777777" w:rsidR="00F106D3" w:rsidRPr="007B00C5" w:rsidRDefault="00F106D3" w:rsidP="006F46B5">
      <w:pPr>
        <w:autoSpaceDE w:val="0"/>
        <w:autoSpaceDN w:val="0"/>
        <w:adjustRightInd w:val="0"/>
        <w:jc w:val="both"/>
        <w:rPr>
          <w:rFonts w:ascii="Calibri" w:hAnsi="Calibri" w:cs="GillSans"/>
          <w:color w:val="000000"/>
          <w:szCs w:val="22"/>
        </w:rPr>
      </w:pPr>
      <w:r w:rsidRPr="007B00C5">
        <w:rPr>
          <w:rFonts w:ascii="Calibri" w:hAnsi="Calibri" w:cs="GillSans"/>
          <w:color w:val="000000"/>
          <w:szCs w:val="22"/>
        </w:rPr>
        <w:t xml:space="preserve">A member of the </w:t>
      </w:r>
      <w:r w:rsidR="006F46B5">
        <w:rPr>
          <w:rFonts w:ascii="Calibri" w:hAnsi="Calibri" w:cs="GillSans"/>
          <w:color w:val="000000"/>
          <w:szCs w:val="22"/>
        </w:rPr>
        <w:t xml:space="preserve">Fitness to Practise </w:t>
      </w:r>
      <w:r w:rsidRPr="007B00C5">
        <w:rPr>
          <w:rFonts w:ascii="Calibri" w:hAnsi="Calibri" w:cs="GillSans"/>
          <w:color w:val="000000"/>
          <w:szCs w:val="22"/>
        </w:rPr>
        <w:t xml:space="preserve">Team, as appointed by the Chief Executive of the </w:t>
      </w:r>
      <w:r w:rsidR="00972F52">
        <w:rPr>
          <w:rFonts w:ascii="Calibri" w:hAnsi="Calibri" w:cs="GillSans"/>
          <w:color w:val="000000"/>
          <w:szCs w:val="22"/>
        </w:rPr>
        <w:t>EWC,</w:t>
      </w:r>
      <w:r w:rsidRPr="007B00C5">
        <w:rPr>
          <w:rFonts w:ascii="Calibri" w:hAnsi="Calibri" w:cs="GillSans"/>
          <w:color w:val="000000"/>
          <w:szCs w:val="22"/>
        </w:rPr>
        <w:t xml:space="preserve"> will undertake the role of Induction Appeals Officer for the </w:t>
      </w:r>
      <w:r w:rsidR="00582C32">
        <w:rPr>
          <w:rFonts w:ascii="Calibri" w:hAnsi="Calibri" w:cs="GillSans"/>
          <w:color w:val="000000"/>
          <w:szCs w:val="22"/>
        </w:rPr>
        <w:t>EWC</w:t>
      </w:r>
      <w:r w:rsidRPr="007B00C5">
        <w:rPr>
          <w:rFonts w:ascii="Calibri" w:hAnsi="Calibri" w:cs="GillSans"/>
          <w:color w:val="000000"/>
          <w:szCs w:val="22"/>
        </w:rPr>
        <w:t xml:space="preserve">. </w:t>
      </w:r>
      <w:r w:rsidR="00AF2B61">
        <w:rPr>
          <w:rFonts w:ascii="Calibri" w:hAnsi="Calibri" w:cs="GillSans"/>
          <w:color w:val="000000"/>
          <w:szCs w:val="22"/>
        </w:rPr>
        <w:t>They</w:t>
      </w:r>
      <w:r w:rsidRPr="007B00C5">
        <w:rPr>
          <w:rFonts w:ascii="Calibri" w:hAnsi="Calibri" w:cs="GillSans"/>
          <w:color w:val="000000"/>
          <w:szCs w:val="22"/>
        </w:rPr>
        <w:t xml:space="preserve"> shall be the first point of contact for enquiries in relation to a particular appeal.</w:t>
      </w:r>
    </w:p>
    <w:p w14:paraId="2B6F9147" w14:textId="77777777" w:rsidR="00F106D3" w:rsidRPr="007B00C5" w:rsidRDefault="00F106D3" w:rsidP="008653E3">
      <w:pPr>
        <w:autoSpaceDE w:val="0"/>
        <w:autoSpaceDN w:val="0"/>
        <w:adjustRightInd w:val="0"/>
        <w:rPr>
          <w:rFonts w:ascii="Calibri" w:hAnsi="Calibri" w:cs="Arial"/>
          <w:b/>
          <w:bCs/>
          <w:color w:val="000000"/>
          <w:szCs w:val="22"/>
        </w:rPr>
      </w:pPr>
    </w:p>
    <w:p w14:paraId="72252D07" w14:textId="77777777" w:rsidR="0000572E" w:rsidRPr="007B00C5" w:rsidRDefault="0000572E" w:rsidP="008653E3">
      <w:pPr>
        <w:autoSpaceDE w:val="0"/>
        <w:autoSpaceDN w:val="0"/>
        <w:adjustRightInd w:val="0"/>
        <w:rPr>
          <w:rFonts w:ascii="Calibri" w:hAnsi="Calibri" w:cs="Arial"/>
          <w:b/>
          <w:bCs/>
          <w:color w:val="000000"/>
          <w:szCs w:val="22"/>
        </w:rPr>
      </w:pPr>
    </w:p>
    <w:p w14:paraId="173D5663" w14:textId="77777777" w:rsidR="00332006" w:rsidRPr="007B00C5" w:rsidRDefault="00332006" w:rsidP="008653E3">
      <w:pPr>
        <w:autoSpaceDE w:val="0"/>
        <w:autoSpaceDN w:val="0"/>
        <w:adjustRightInd w:val="0"/>
        <w:rPr>
          <w:rFonts w:ascii="Calibri" w:hAnsi="Calibri" w:cs="Arial"/>
          <w:b/>
          <w:bCs/>
          <w:color w:val="000000"/>
          <w:szCs w:val="22"/>
        </w:rPr>
      </w:pPr>
    </w:p>
    <w:p w14:paraId="2727DCB9" w14:textId="77777777" w:rsidR="00332006" w:rsidRPr="007B00C5" w:rsidRDefault="00332006" w:rsidP="008653E3">
      <w:pPr>
        <w:autoSpaceDE w:val="0"/>
        <w:autoSpaceDN w:val="0"/>
        <w:adjustRightInd w:val="0"/>
        <w:rPr>
          <w:rFonts w:ascii="Calibri" w:hAnsi="Calibri" w:cs="Arial"/>
          <w:b/>
          <w:bCs/>
          <w:color w:val="000000"/>
          <w:szCs w:val="22"/>
        </w:rPr>
      </w:pPr>
    </w:p>
    <w:p w14:paraId="3F4B66FF" w14:textId="77777777" w:rsidR="00332006" w:rsidRPr="007B00C5" w:rsidRDefault="00332006" w:rsidP="008653E3">
      <w:pPr>
        <w:autoSpaceDE w:val="0"/>
        <w:autoSpaceDN w:val="0"/>
        <w:adjustRightInd w:val="0"/>
        <w:rPr>
          <w:rFonts w:ascii="Calibri" w:hAnsi="Calibri" w:cs="Arial"/>
          <w:b/>
          <w:bCs/>
          <w:color w:val="000000"/>
          <w:szCs w:val="22"/>
        </w:rPr>
      </w:pPr>
    </w:p>
    <w:p w14:paraId="4ABB0A8B" w14:textId="77777777" w:rsidR="00332006" w:rsidRPr="007B00C5" w:rsidRDefault="00332006" w:rsidP="008653E3">
      <w:pPr>
        <w:autoSpaceDE w:val="0"/>
        <w:autoSpaceDN w:val="0"/>
        <w:adjustRightInd w:val="0"/>
        <w:rPr>
          <w:rFonts w:ascii="Calibri" w:hAnsi="Calibri" w:cs="Arial"/>
          <w:b/>
          <w:bCs/>
          <w:color w:val="000000"/>
          <w:szCs w:val="22"/>
        </w:rPr>
      </w:pPr>
    </w:p>
    <w:p w14:paraId="04906266" w14:textId="77777777" w:rsidR="00332006" w:rsidRPr="007B00C5" w:rsidRDefault="00332006" w:rsidP="008653E3">
      <w:pPr>
        <w:autoSpaceDE w:val="0"/>
        <w:autoSpaceDN w:val="0"/>
        <w:adjustRightInd w:val="0"/>
        <w:rPr>
          <w:rFonts w:ascii="Calibri" w:hAnsi="Calibri" w:cs="Arial"/>
          <w:b/>
          <w:bCs/>
          <w:color w:val="000000"/>
          <w:szCs w:val="22"/>
        </w:rPr>
      </w:pPr>
    </w:p>
    <w:p w14:paraId="321B85BF" w14:textId="77777777" w:rsidR="00332006" w:rsidRPr="007B00C5" w:rsidRDefault="00332006" w:rsidP="008653E3">
      <w:pPr>
        <w:autoSpaceDE w:val="0"/>
        <w:autoSpaceDN w:val="0"/>
        <w:adjustRightInd w:val="0"/>
        <w:rPr>
          <w:rFonts w:ascii="Calibri" w:hAnsi="Calibri" w:cs="Arial"/>
          <w:b/>
          <w:bCs/>
          <w:color w:val="000000"/>
          <w:szCs w:val="22"/>
        </w:rPr>
      </w:pPr>
    </w:p>
    <w:p w14:paraId="64E6CE0C" w14:textId="77777777" w:rsidR="00332006" w:rsidRPr="007B00C5" w:rsidRDefault="00332006" w:rsidP="008653E3">
      <w:pPr>
        <w:autoSpaceDE w:val="0"/>
        <w:autoSpaceDN w:val="0"/>
        <w:adjustRightInd w:val="0"/>
        <w:rPr>
          <w:rFonts w:ascii="Calibri" w:hAnsi="Calibri" w:cs="Arial"/>
          <w:b/>
          <w:bCs/>
          <w:color w:val="000000"/>
          <w:szCs w:val="22"/>
        </w:rPr>
      </w:pPr>
    </w:p>
    <w:p w14:paraId="057B7E27" w14:textId="77777777" w:rsidR="00332006" w:rsidRPr="007B00C5" w:rsidRDefault="00332006" w:rsidP="008653E3">
      <w:pPr>
        <w:autoSpaceDE w:val="0"/>
        <w:autoSpaceDN w:val="0"/>
        <w:adjustRightInd w:val="0"/>
        <w:rPr>
          <w:rFonts w:ascii="Calibri" w:hAnsi="Calibri" w:cs="Arial"/>
          <w:b/>
          <w:bCs/>
          <w:color w:val="000000"/>
          <w:szCs w:val="22"/>
        </w:rPr>
      </w:pPr>
    </w:p>
    <w:p w14:paraId="6DA33ED6" w14:textId="77777777" w:rsidR="00332006" w:rsidRPr="007B00C5" w:rsidRDefault="00332006" w:rsidP="008653E3">
      <w:pPr>
        <w:autoSpaceDE w:val="0"/>
        <w:autoSpaceDN w:val="0"/>
        <w:adjustRightInd w:val="0"/>
        <w:rPr>
          <w:rFonts w:ascii="Calibri" w:hAnsi="Calibri" w:cs="Arial"/>
          <w:b/>
          <w:bCs/>
          <w:color w:val="000000"/>
          <w:szCs w:val="22"/>
        </w:rPr>
      </w:pPr>
    </w:p>
    <w:p w14:paraId="2AAE7913" w14:textId="77777777" w:rsidR="00332006" w:rsidRPr="007B00C5" w:rsidRDefault="00332006" w:rsidP="008653E3">
      <w:pPr>
        <w:autoSpaceDE w:val="0"/>
        <w:autoSpaceDN w:val="0"/>
        <w:adjustRightInd w:val="0"/>
        <w:rPr>
          <w:rFonts w:ascii="Calibri" w:hAnsi="Calibri" w:cs="Arial"/>
          <w:b/>
          <w:bCs/>
          <w:color w:val="000000"/>
          <w:szCs w:val="22"/>
        </w:rPr>
      </w:pPr>
    </w:p>
    <w:p w14:paraId="0267A5F2" w14:textId="77777777" w:rsidR="00332006" w:rsidRPr="007B00C5" w:rsidRDefault="00332006" w:rsidP="008653E3">
      <w:pPr>
        <w:autoSpaceDE w:val="0"/>
        <w:autoSpaceDN w:val="0"/>
        <w:adjustRightInd w:val="0"/>
        <w:rPr>
          <w:rFonts w:ascii="Calibri" w:hAnsi="Calibri" w:cs="Arial"/>
          <w:b/>
          <w:bCs/>
          <w:color w:val="000000"/>
          <w:szCs w:val="22"/>
        </w:rPr>
      </w:pPr>
    </w:p>
    <w:p w14:paraId="5D55F8CC" w14:textId="77777777" w:rsidR="00332006" w:rsidRPr="007B00C5" w:rsidRDefault="00332006" w:rsidP="008653E3">
      <w:pPr>
        <w:autoSpaceDE w:val="0"/>
        <w:autoSpaceDN w:val="0"/>
        <w:adjustRightInd w:val="0"/>
        <w:rPr>
          <w:rFonts w:ascii="Calibri" w:hAnsi="Calibri" w:cs="Arial"/>
          <w:b/>
          <w:bCs/>
          <w:color w:val="000000"/>
          <w:szCs w:val="22"/>
        </w:rPr>
      </w:pPr>
    </w:p>
    <w:p w14:paraId="463699AE" w14:textId="77777777" w:rsidR="006647B5" w:rsidRDefault="006647B5" w:rsidP="008653E3">
      <w:pPr>
        <w:autoSpaceDE w:val="0"/>
        <w:autoSpaceDN w:val="0"/>
        <w:adjustRightInd w:val="0"/>
        <w:rPr>
          <w:rFonts w:ascii="Calibri" w:hAnsi="Calibri" w:cs="Arial"/>
          <w:b/>
          <w:bCs/>
          <w:color w:val="000000"/>
          <w:szCs w:val="22"/>
        </w:rPr>
      </w:pPr>
    </w:p>
    <w:p w14:paraId="37B28473" w14:textId="77777777" w:rsidR="009D55D6" w:rsidRDefault="009D55D6" w:rsidP="008653E3">
      <w:pPr>
        <w:autoSpaceDE w:val="0"/>
        <w:autoSpaceDN w:val="0"/>
        <w:adjustRightInd w:val="0"/>
        <w:rPr>
          <w:rFonts w:ascii="Calibri" w:hAnsi="Calibri" w:cs="Arial"/>
          <w:b/>
          <w:bCs/>
          <w:color w:val="000000"/>
          <w:szCs w:val="22"/>
        </w:rPr>
      </w:pPr>
    </w:p>
    <w:p w14:paraId="568FFA41" w14:textId="77777777" w:rsidR="009D55D6" w:rsidRDefault="009D55D6" w:rsidP="008653E3">
      <w:pPr>
        <w:autoSpaceDE w:val="0"/>
        <w:autoSpaceDN w:val="0"/>
        <w:adjustRightInd w:val="0"/>
        <w:rPr>
          <w:rFonts w:ascii="Calibri" w:hAnsi="Calibri" w:cs="Arial"/>
          <w:b/>
          <w:bCs/>
          <w:color w:val="000000"/>
          <w:szCs w:val="22"/>
        </w:rPr>
      </w:pPr>
    </w:p>
    <w:p w14:paraId="6C807E94" w14:textId="77777777" w:rsidR="009D55D6" w:rsidRDefault="009D55D6" w:rsidP="008653E3">
      <w:pPr>
        <w:autoSpaceDE w:val="0"/>
        <w:autoSpaceDN w:val="0"/>
        <w:adjustRightInd w:val="0"/>
        <w:rPr>
          <w:rFonts w:cs="Arial"/>
          <w:b/>
          <w:bCs/>
          <w:color w:val="000000"/>
          <w:sz w:val="26"/>
          <w:szCs w:val="26"/>
        </w:rPr>
      </w:pPr>
    </w:p>
    <w:p w14:paraId="1884F458" w14:textId="77777777" w:rsidR="006647B5" w:rsidRDefault="006647B5" w:rsidP="008653E3">
      <w:pPr>
        <w:autoSpaceDE w:val="0"/>
        <w:autoSpaceDN w:val="0"/>
        <w:adjustRightInd w:val="0"/>
        <w:rPr>
          <w:rFonts w:cs="Arial"/>
          <w:b/>
          <w:bCs/>
          <w:color w:val="000000"/>
          <w:sz w:val="26"/>
          <w:szCs w:val="26"/>
        </w:rPr>
      </w:pPr>
    </w:p>
    <w:p w14:paraId="3F9EA21F" w14:textId="77777777" w:rsidR="006647B5" w:rsidRDefault="006647B5" w:rsidP="008653E3">
      <w:pPr>
        <w:autoSpaceDE w:val="0"/>
        <w:autoSpaceDN w:val="0"/>
        <w:adjustRightInd w:val="0"/>
        <w:rPr>
          <w:rFonts w:cs="Arial"/>
          <w:b/>
          <w:bCs/>
          <w:color w:val="000000"/>
          <w:sz w:val="26"/>
          <w:szCs w:val="26"/>
        </w:rPr>
      </w:pPr>
    </w:p>
    <w:p w14:paraId="43BE440C" w14:textId="77777777" w:rsidR="006647B5" w:rsidRDefault="006647B5" w:rsidP="008653E3">
      <w:pPr>
        <w:autoSpaceDE w:val="0"/>
        <w:autoSpaceDN w:val="0"/>
        <w:adjustRightInd w:val="0"/>
        <w:rPr>
          <w:rFonts w:cs="Arial"/>
          <w:b/>
          <w:bCs/>
          <w:color w:val="000000"/>
          <w:sz w:val="26"/>
          <w:szCs w:val="26"/>
        </w:rPr>
      </w:pPr>
    </w:p>
    <w:p w14:paraId="75455074" w14:textId="77777777" w:rsidR="006647B5" w:rsidRDefault="006647B5" w:rsidP="008653E3">
      <w:pPr>
        <w:autoSpaceDE w:val="0"/>
        <w:autoSpaceDN w:val="0"/>
        <w:adjustRightInd w:val="0"/>
        <w:rPr>
          <w:rFonts w:cs="Arial"/>
          <w:b/>
          <w:bCs/>
          <w:color w:val="000000"/>
          <w:sz w:val="26"/>
          <w:szCs w:val="26"/>
        </w:rPr>
      </w:pPr>
    </w:p>
    <w:p w14:paraId="7F2C7902" w14:textId="77777777" w:rsidR="006647B5" w:rsidRDefault="006647B5" w:rsidP="008653E3">
      <w:pPr>
        <w:autoSpaceDE w:val="0"/>
        <w:autoSpaceDN w:val="0"/>
        <w:adjustRightInd w:val="0"/>
        <w:rPr>
          <w:rFonts w:cs="Arial"/>
          <w:b/>
          <w:bCs/>
          <w:color w:val="000000"/>
          <w:sz w:val="26"/>
          <w:szCs w:val="26"/>
        </w:rPr>
      </w:pPr>
    </w:p>
    <w:p w14:paraId="682B4021" w14:textId="77777777" w:rsidR="006647B5" w:rsidRDefault="006647B5" w:rsidP="008653E3">
      <w:pPr>
        <w:autoSpaceDE w:val="0"/>
        <w:autoSpaceDN w:val="0"/>
        <w:adjustRightInd w:val="0"/>
        <w:rPr>
          <w:rFonts w:cs="Arial"/>
          <w:b/>
          <w:bCs/>
          <w:color w:val="000000"/>
          <w:sz w:val="26"/>
          <w:szCs w:val="26"/>
        </w:rPr>
      </w:pPr>
    </w:p>
    <w:p w14:paraId="5E481C4F" w14:textId="77777777" w:rsidR="006647B5" w:rsidRDefault="006647B5" w:rsidP="008653E3">
      <w:pPr>
        <w:autoSpaceDE w:val="0"/>
        <w:autoSpaceDN w:val="0"/>
        <w:adjustRightInd w:val="0"/>
        <w:rPr>
          <w:rFonts w:cs="Arial"/>
          <w:b/>
          <w:bCs/>
          <w:color w:val="000000"/>
          <w:sz w:val="26"/>
          <w:szCs w:val="26"/>
        </w:rPr>
      </w:pPr>
    </w:p>
    <w:p w14:paraId="0F72F93D" w14:textId="77777777" w:rsidR="006647B5" w:rsidRDefault="006647B5" w:rsidP="008653E3">
      <w:pPr>
        <w:autoSpaceDE w:val="0"/>
        <w:autoSpaceDN w:val="0"/>
        <w:adjustRightInd w:val="0"/>
        <w:rPr>
          <w:rFonts w:cs="Arial"/>
          <w:b/>
          <w:bCs/>
          <w:color w:val="000000"/>
          <w:sz w:val="26"/>
          <w:szCs w:val="26"/>
        </w:rPr>
      </w:pPr>
    </w:p>
    <w:p w14:paraId="48D05A46" w14:textId="77777777" w:rsidR="006647B5" w:rsidRDefault="006647B5" w:rsidP="008653E3">
      <w:pPr>
        <w:autoSpaceDE w:val="0"/>
        <w:autoSpaceDN w:val="0"/>
        <w:adjustRightInd w:val="0"/>
        <w:rPr>
          <w:rFonts w:cs="Arial"/>
          <w:b/>
          <w:bCs/>
          <w:color w:val="000000"/>
          <w:sz w:val="26"/>
          <w:szCs w:val="26"/>
        </w:rPr>
      </w:pPr>
    </w:p>
    <w:p w14:paraId="7C240359" w14:textId="77777777" w:rsidR="006647B5" w:rsidRDefault="006647B5" w:rsidP="008653E3">
      <w:pPr>
        <w:autoSpaceDE w:val="0"/>
        <w:autoSpaceDN w:val="0"/>
        <w:adjustRightInd w:val="0"/>
        <w:rPr>
          <w:rFonts w:cs="Arial"/>
          <w:b/>
          <w:bCs/>
          <w:color w:val="000000"/>
          <w:sz w:val="26"/>
          <w:szCs w:val="26"/>
        </w:rPr>
      </w:pPr>
    </w:p>
    <w:p w14:paraId="0CA157F5" w14:textId="77777777" w:rsidR="006647B5" w:rsidRDefault="006647B5" w:rsidP="008653E3">
      <w:pPr>
        <w:autoSpaceDE w:val="0"/>
        <w:autoSpaceDN w:val="0"/>
        <w:adjustRightInd w:val="0"/>
        <w:rPr>
          <w:rFonts w:cs="Arial"/>
          <w:b/>
          <w:bCs/>
          <w:color w:val="000000"/>
          <w:sz w:val="26"/>
          <w:szCs w:val="26"/>
        </w:rPr>
      </w:pPr>
    </w:p>
    <w:p w14:paraId="24B817C4" w14:textId="77777777" w:rsidR="00414E1A" w:rsidRDefault="00414E1A" w:rsidP="008653E3">
      <w:pPr>
        <w:autoSpaceDE w:val="0"/>
        <w:autoSpaceDN w:val="0"/>
        <w:adjustRightInd w:val="0"/>
        <w:rPr>
          <w:rFonts w:cs="Arial"/>
          <w:b/>
          <w:bCs/>
          <w:color w:val="000000"/>
          <w:sz w:val="26"/>
          <w:szCs w:val="26"/>
        </w:rPr>
      </w:pPr>
    </w:p>
    <w:p w14:paraId="457471CD" w14:textId="77777777" w:rsidR="00414E1A" w:rsidRDefault="00414E1A" w:rsidP="008653E3">
      <w:pPr>
        <w:autoSpaceDE w:val="0"/>
        <w:autoSpaceDN w:val="0"/>
        <w:adjustRightInd w:val="0"/>
        <w:rPr>
          <w:rFonts w:cs="Arial"/>
          <w:b/>
          <w:bCs/>
          <w:color w:val="000000"/>
          <w:sz w:val="26"/>
          <w:szCs w:val="26"/>
        </w:rPr>
      </w:pPr>
    </w:p>
    <w:p w14:paraId="1F3E96C6" w14:textId="77777777" w:rsidR="00414E1A" w:rsidRDefault="00414E1A" w:rsidP="008653E3">
      <w:pPr>
        <w:autoSpaceDE w:val="0"/>
        <w:autoSpaceDN w:val="0"/>
        <w:adjustRightInd w:val="0"/>
        <w:rPr>
          <w:rFonts w:cs="Arial"/>
          <w:b/>
          <w:bCs/>
          <w:color w:val="000000"/>
          <w:sz w:val="26"/>
          <w:szCs w:val="26"/>
        </w:rPr>
      </w:pPr>
    </w:p>
    <w:p w14:paraId="3F2AE07A" w14:textId="77777777" w:rsidR="00414E1A" w:rsidRDefault="00414E1A" w:rsidP="008653E3">
      <w:pPr>
        <w:autoSpaceDE w:val="0"/>
        <w:autoSpaceDN w:val="0"/>
        <w:adjustRightInd w:val="0"/>
        <w:rPr>
          <w:rFonts w:cs="Arial"/>
          <w:b/>
          <w:bCs/>
          <w:color w:val="000000"/>
          <w:sz w:val="26"/>
          <w:szCs w:val="26"/>
        </w:rPr>
      </w:pPr>
    </w:p>
    <w:p w14:paraId="6AF28B26" w14:textId="77777777" w:rsidR="00414E1A" w:rsidRDefault="00414E1A" w:rsidP="008653E3">
      <w:pPr>
        <w:autoSpaceDE w:val="0"/>
        <w:autoSpaceDN w:val="0"/>
        <w:adjustRightInd w:val="0"/>
        <w:rPr>
          <w:rFonts w:cs="Arial"/>
          <w:b/>
          <w:bCs/>
          <w:color w:val="000000"/>
          <w:sz w:val="26"/>
          <w:szCs w:val="26"/>
        </w:rPr>
      </w:pPr>
    </w:p>
    <w:p w14:paraId="75D1210B" w14:textId="77777777" w:rsidR="00414E1A" w:rsidRDefault="00414E1A" w:rsidP="008653E3">
      <w:pPr>
        <w:autoSpaceDE w:val="0"/>
        <w:autoSpaceDN w:val="0"/>
        <w:adjustRightInd w:val="0"/>
        <w:rPr>
          <w:rFonts w:cs="Arial"/>
          <w:b/>
          <w:bCs/>
          <w:color w:val="000000"/>
          <w:sz w:val="26"/>
          <w:szCs w:val="26"/>
        </w:rPr>
      </w:pPr>
    </w:p>
    <w:p w14:paraId="72EDA718" w14:textId="77777777" w:rsidR="006647B5" w:rsidRDefault="006647B5" w:rsidP="008653E3">
      <w:pPr>
        <w:autoSpaceDE w:val="0"/>
        <w:autoSpaceDN w:val="0"/>
        <w:adjustRightInd w:val="0"/>
        <w:rPr>
          <w:rFonts w:cs="Arial"/>
          <w:b/>
          <w:bCs/>
          <w:color w:val="000000"/>
          <w:sz w:val="26"/>
          <w:szCs w:val="26"/>
        </w:rPr>
      </w:pPr>
    </w:p>
    <w:p w14:paraId="2230268D" w14:textId="77777777" w:rsidR="00053A46" w:rsidRDefault="00053A46" w:rsidP="008653E3">
      <w:pPr>
        <w:autoSpaceDE w:val="0"/>
        <w:autoSpaceDN w:val="0"/>
        <w:adjustRightInd w:val="0"/>
        <w:rPr>
          <w:rFonts w:cs="Arial"/>
          <w:b/>
          <w:bCs/>
          <w:color w:val="000000"/>
          <w:sz w:val="26"/>
          <w:szCs w:val="26"/>
        </w:rPr>
      </w:pPr>
    </w:p>
    <w:p w14:paraId="2C43B92E" w14:textId="77777777" w:rsidR="00E03230" w:rsidRPr="00E21D0D" w:rsidRDefault="00E03230" w:rsidP="008653E3">
      <w:pPr>
        <w:autoSpaceDE w:val="0"/>
        <w:autoSpaceDN w:val="0"/>
        <w:adjustRightInd w:val="0"/>
        <w:rPr>
          <w:rFonts w:cs="Arial"/>
          <w:b/>
          <w:bCs/>
          <w:color w:val="000000"/>
          <w:sz w:val="26"/>
          <w:szCs w:val="26"/>
        </w:rPr>
      </w:pPr>
    </w:p>
    <w:p w14:paraId="3D23D7E7" w14:textId="77777777" w:rsidR="00332006" w:rsidRPr="007B00C5" w:rsidRDefault="0000572E" w:rsidP="00332006">
      <w:pPr>
        <w:autoSpaceDE w:val="0"/>
        <w:autoSpaceDN w:val="0"/>
        <w:adjustRightInd w:val="0"/>
        <w:jc w:val="right"/>
        <w:rPr>
          <w:rFonts w:ascii="Calibri" w:hAnsi="Calibri" w:cs="Arial"/>
          <w:b/>
          <w:bCs/>
          <w:color w:val="000000"/>
          <w:szCs w:val="22"/>
        </w:rPr>
      </w:pPr>
      <w:r w:rsidRPr="007B00C5">
        <w:rPr>
          <w:rFonts w:ascii="Calibri" w:hAnsi="Calibri" w:cs="Arial"/>
          <w:b/>
          <w:bCs/>
          <w:color w:val="000000"/>
          <w:szCs w:val="22"/>
        </w:rPr>
        <w:lastRenderedPageBreak/>
        <w:t>Annex B</w:t>
      </w:r>
    </w:p>
    <w:p w14:paraId="231E899E" w14:textId="77777777" w:rsidR="00F106D3" w:rsidRPr="007B00C5" w:rsidRDefault="00F106D3" w:rsidP="008653E3">
      <w:pPr>
        <w:autoSpaceDE w:val="0"/>
        <w:autoSpaceDN w:val="0"/>
        <w:adjustRightInd w:val="0"/>
        <w:rPr>
          <w:rFonts w:ascii="Calibri" w:hAnsi="Calibri" w:cs="Arial"/>
          <w:b/>
          <w:bCs/>
          <w:color w:val="000000"/>
          <w:szCs w:val="22"/>
        </w:rPr>
      </w:pPr>
    </w:p>
    <w:p w14:paraId="65923DED" w14:textId="77777777" w:rsidR="008653E3" w:rsidRPr="007B00C5" w:rsidRDefault="008653E3" w:rsidP="0000572E">
      <w:pPr>
        <w:autoSpaceDE w:val="0"/>
        <w:autoSpaceDN w:val="0"/>
        <w:adjustRightInd w:val="0"/>
        <w:jc w:val="center"/>
        <w:rPr>
          <w:rFonts w:ascii="Calibri" w:hAnsi="Calibri" w:cs="Arial"/>
          <w:b/>
          <w:color w:val="000000"/>
          <w:szCs w:val="22"/>
        </w:rPr>
      </w:pPr>
      <w:r w:rsidRPr="007B00C5">
        <w:rPr>
          <w:rFonts w:ascii="Calibri" w:hAnsi="Calibri" w:cs="Arial"/>
          <w:b/>
          <w:color w:val="000000"/>
          <w:szCs w:val="22"/>
        </w:rPr>
        <w:t xml:space="preserve">Diagrammatic summary of the </w:t>
      </w:r>
      <w:r w:rsidR="00544986">
        <w:rPr>
          <w:rFonts w:ascii="Calibri" w:hAnsi="Calibri" w:cs="Arial"/>
          <w:b/>
          <w:color w:val="000000"/>
          <w:szCs w:val="22"/>
        </w:rPr>
        <w:t>EWC’s</w:t>
      </w:r>
      <w:r w:rsidRPr="007B00C5">
        <w:rPr>
          <w:rFonts w:ascii="Calibri" w:hAnsi="Calibri" w:cs="Arial"/>
          <w:b/>
          <w:color w:val="000000"/>
          <w:szCs w:val="22"/>
        </w:rPr>
        <w:t xml:space="preserve"> proced</w:t>
      </w:r>
      <w:r w:rsidR="0000572E" w:rsidRPr="007B00C5">
        <w:rPr>
          <w:rFonts w:ascii="Calibri" w:hAnsi="Calibri" w:cs="Arial"/>
          <w:b/>
          <w:color w:val="000000"/>
          <w:szCs w:val="22"/>
        </w:rPr>
        <w:t xml:space="preserve">ures for dealing with Induction </w:t>
      </w:r>
      <w:r w:rsidRPr="007B00C5">
        <w:rPr>
          <w:rFonts w:ascii="Calibri" w:hAnsi="Calibri" w:cs="Arial"/>
          <w:b/>
          <w:color w:val="000000"/>
          <w:szCs w:val="22"/>
        </w:rPr>
        <w:t>Appeals</w:t>
      </w:r>
    </w:p>
    <w:p w14:paraId="365E8A89" w14:textId="77777777" w:rsidR="0000572E" w:rsidRPr="00E21D0D" w:rsidRDefault="0000572E" w:rsidP="0000572E">
      <w:pPr>
        <w:autoSpaceDE w:val="0"/>
        <w:autoSpaceDN w:val="0"/>
        <w:adjustRightInd w:val="0"/>
        <w:jc w:val="center"/>
        <w:rPr>
          <w:rFonts w:cs="Arial"/>
          <w:b/>
          <w:color w:val="000000"/>
          <w:szCs w:val="22"/>
        </w:rPr>
      </w:pPr>
    </w:p>
    <w:p w14:paraId="63F570A6" w14:textId="37B28410" w:rsidR="0000572E" w:rsidRPr="00E21D0D" w:rsidRDefault="00291A3A" w:rsidP="0000572E">
      <w:pPr>
        <w:autoSpaceDE w:val="0"/>
        <w:autoSpaceDN w:val="0"/>
        <w:adjustRightInd w:val="0"/>
        <w:jc w:val="center"/>
        <w:rPr>
          <w:rFonts w:ascii="Meta-Bold" w:hAnsi="Meta-Bold" w:cs="Meta-Bold"/>
          <w:b/>
          <w:bCs/>
          <w:color w:val="222324"/>
        </w:rPr>
      </w:pPr>
      <w:r w:rsidRPr="00E21D0D">
        <w:rPr>
          <w:noProof/>
        </w:rPr>
        <mc:AlternateContent>
          <mc:Choice Requires="wps">
            <w:drawing>
              <wp:anchor distT="0" distB="0" distL="114300" distR="114300" simplePos="0" relativeHeight="251677696" behindDoc="0" locked="0" layoutInCell="1" allowOverlap="1" wp14:anchorId="1C2B72BA" wp14:editId="21E3B564">
                <wp:simplePos x="0" y="0"/>
                <wp:positionH relativeFrom="column">
                  <wp:posOffset>2057400</wp:posOffset>
                </wp:positionH>
                <wp:positionV relativeFrom="paragraph">
                  <wp:posOffset>91440</wp:posOffset>
                </wp:positionV>
                <wp:extent cx="1371600" cy="685800"/>
                <wp:effectExtent l="11430" t="6985" r="7620" b="12065"/>
                <wp:wrapNone/>
                <wp:docPr id="1261073702"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85800"/>
                        </a:xfrm>
                        <a:prstGeom prst="rect">
                          <a:avLst/>
                        </a:prstGeom>
                        <a:solidFill>
                          <a:srgbClr val="FFFFFF"/>
                        </a:solidFill>
                        <a:ln w="9525">
                          <a:solidFill>
                            <a:srgbClr val="000000"/>
                          </a:solidFill>
                          <a:miter lim="800000"/>
                          <a:headEnd/>
                          <a:tailEnd/>
                        </a:ln>
                      </wps:spPr>
                      <wps:txbx>
                        <w:txbxContent>
                          <w:p w14:paraId="2F834EB0" w14:textId="77777777" w:rsidR="00521E8E" w:rsidRPr="007B00C5" w:rsidRDefault="00521E8E" w:rsidP="0000572E">
                            <w:pPr>
                              <w:autoSpaceDE w:val="0"/>
                              <w:autoSpaceDN w:val="0"/>
                              <w:adjustRightInd w:val="0"/>
                              <w:jc w:val="center"/>
                              <w:rPr>
                                <w:rFonts w:ascii="Calibri" w:hAnsi="Calibri"/>
                                <w:b/>
                                <w:color w:val="000000"/>
                                <w:sz w:val="20"/>
                              </w:rPr>
                            </w:pPr>
                            <w:r w:rsidRPr="007B00C5">
                              <w:rPr>
                                <w:rFonts w:ascii="Calibri" w:hAnsi="Calibri"/>
                                <w:b/>
                                <w:color w:val="000000"/>
                                <w:sz w:val="20"/>
                              </w:rPr>
                              <w:t xml:space="preserve">Notice of Appeal submitted to the </w:t>
                            </w:r>
                            <w:r w:rsidR="00544986">
                              <w:rPr>
                                <w:rFonts w:ascii="Calibri" w:hAnsi="Calibri"/>
                                <w:b/>
                                <w:color w:val="000000"/>
                                <w:sz w:val="20"/>
                              </w:rPr>
                              <w:t>EWC</w:t>
                            </w:r>
                            <w:r w:rsidR="00B61B73">
                              <w:rPr>
                                <w:rFonts w:ascii="Calibri" w:hAnsi="Calibri"/>
                                <w:b/>
                                <w:color w:val="000000"/>
                                <w:sz w:val="20"/>
                              </w:rPr>
                              <w:t xml:space="preserve"> </w:t>
                            </w:r>
                            <w:r w:rsidRPr="007B00C5">
                              <w:rPr>
                                <w:rFonts w:ascii="Calibri" w:hAnsi="Calibri"/>
                                <w:b/>
                                <w:color w:val="000000"/>
                                <w:sz w:val="20"/>
                              </w:rPr>
                              <w:t>by appellant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C2B72BA" id="Rectangle 41" o:spid="_x0000_s1026" style="position:absolute;left:0;text-align:left;margin-left:162pt;margin-top:7.2pt;width:108pt;height:5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MFfEgIAACMEAAAOAAAAZHJzL2Uyb0RvYy54bWysU81u2zAMvg/YOwi6L7azJE2NOEWRLsOA&#10;rhvQ7QFkWY6FyaJGKXG6px8lp2n2cxqmg0CK1EfyI7m6OfaGHRR6DbbixSTnTFkJjba7in/9sn2z&#10;5MwHYRthwKqKPynPb9avX60GV6opdGAahYxArC8HV/EuBFdmmZed6oWfgFOWjC1gLwKpuMsaFAOh&#10;9yab5vkiGwAbhyCV9/R6Nxr5OuG3rZLhU9t6FZipOOUW0o3pruOdrVei3KFwnZanNMQ/ZNELbSno&#10;GepOBMH2qP+A6rVE8NCGiYQ+g7bVUqUaqJoi/62ax044lWohcrw70+T/H6x8ODy6zxhT9+4e5DfP&#10;LGw6YXfqFhGGTomGwhWRqGxwvjx/iIqnr6wePkJDrRX7AImDY4t9BKTq2DFR/XSmWh0Dk/RYvL0q&#10;Fjl1RJJtsZwvSY4hRPn826EP7xX0LAoVR2plQheHex9G12eXlD0Y3Wy1MUnBXb0xyA6C2r5N54Tu&#10;L92MZUPFr+fTeUL+xeYvIfJ0/gbR60Dza3RfcSqBTnQSZaTtnW2SHIQ2o0zVGXviMVIXp9SX4Vgf&#10;yTGKNTRPxCjCOKe0VyR0gD84G2hGK+6/7wUqzswHS125LmazONRJmc2vpqTgpaW+tAgrCariMiBn&#10;o7IJ4yrsHepdR7GKRISFW+plqxPNL3mdMqdJTI06bU0c9Us9eb3s9vonAAAA//8DAFBLAwQUAAYA&#10;CAAAACEALJc4598AAAAKAQAADwAAAGRycy9kb3ducmV2LnhtbEyPwU7DMBBE70j8g7VIXBC1CQZV&#10;IU4VIRBC9EDSXri58RJHxHYUu2n4e5YTHHdmNPum2CxuYDNOsQ9ewc1KAEPfBtP7TsF+93y9BhaT&#10;9kYPwaOCb4ywKc/PCp2bcPI1zk3qGJX4mGsFNqUx5zy2Fp2OqzCiJ+8zTE4nOqeOm0mfqNwNPBPi&#10;njvde/pg9YiPFtuv5ugUfIRteKoEvox295rmq6p+e29qpS4vluoBWMIl/YXhF5/QoSSmQzh6E9mg&#10;4DaTtCWRISUwCtxJQcKBhCyTwMuC/59Q/gAAAP//AwBQSwECLQAUAAYACAAAACEAtoM4kv4AAADh&#10;AQAAEwAAAAAAAAAAAAAAAAAAAAAAW0NvbnRlbnRfVHlwZXNdLnhtbFBLAQItABQABgAIAAAAIQA4&#10;/SH/1gAAAJQBAAALAAAAAAAAAAAAAAAAAC8BAABfcmVscy8ucmVsc1BLAQItABQABgAIAAAAIQDp&#10;fMFfEgIAACMEAAAOAAAAAAAAAAAAAAAAAC4CAABkcnMvZTJvRG9jLnhtbFBLAQItABQABgAIAAAA&#10;IQAslzjn3wAAAAoBAAAPAAAAAAAAAAAAAAAAAGwEAABkcnMvZG93bnJldi54bWxQSwUGAAAAAAQA&#10;BADzAAAAeAUAAAAA&#10;">
                <v:textbox>
                  <w:txbxContent>
                    <w:p w14:paraId="2F834EB0" w14:textId="77777777" w:rsidR="00521E8E" w:rsidRPr="007B00C5" w:rsidRDefault="00521E8E" w:rsidP="0000572E">
                      <w:pPr>
                        <w:autoSpaceDE w:val="0"/>
                        <w:autoSpaceDN w:val="0"/>
                        <w:adjustRightInd w:val="0"/>
                        <w:jc w:val="center"/>
                        <w:rPr>
                          <w:rFonts w:ascii="Calibri" w:hAnsi="Calibri"/>
                          <w:b/>
                          <w:color w:val="000000"/>
                          <w:sz w:val="20"/>
                        </w:rPr>
                      </w:pPr>
                      <w:r w:rsidRPr="007B00C5">
                        <w:rPr>
                          <w:rFonts w:ascii="Calibri" w:hAnsi="Calibri"/>
                          <w:b/>
                          <w:color w:val="000000"/>
                          <w:sz w:val="20"/>
                        </w:rPr>
                        <w:t xml:space="preserve">Notice of Appeal submitted to the </w:t>
                      </w:r>
                      <w:r w:rsidR="00544986">
                        <w:rPr>
                          <w:rFonts w:ascii="Calibri" w:hAnsi="Calibri"/>
                          <w:b/>
                          <w:color w:val="000000"/>
                          <w:sz w:val="20"/>
                        </w:rPr>
                        <w:t>EWC</w:t>
                      </w:r>
                      <w:r w:rsidR="00B61B73">
                        <w:rPr>
                          <w:rFonts w:ascii="Calibri" w:hAnsi="Calibri"/>
                          <w:b/>
                          <w:color w:val="000000"/>
                          <w:sz w:val="20"/>
                        </w:rPr>
                        <w:t xml:space="preserve"> </w:t>
                      </w:r>
                      <w:r w:rsidRPr="007B00C5">
                        <w:rPr>
                          <w:rFonts w:ascii="Calibri" w:hAnsi="Calibri"/>
                          <w:b/>
                          <w:color w:val="000000"/>
                          <w:sz w:val="20"/>
                        </w:rPr>
                        <w:t>by appellant</w:t>
                      </w:r>
                    </w:p>
                  </w:txbxContent>
                </v:textbox>
              </v:rect>
            </w:pict>
          </mc:Fallback>
        </mc:AlternateContent>
      </w:r>
    </w:p>
    <w:p w14:paraId="59EF8A10" w14:textId="77777777" w:rsidR="0000572E" w:rsidRPr="00E21D0D" w:rsidRDefault="0000572E" w:rsidP="0000572E"/>
    <w:p w14:paraId="55906805" w14:textId="77777777" w:rsidR="0000572E" w:rsidRPr="00E21D0D" w:rsidRDefault="0000572E" w:rsidP="0000572E">
      <w:pPr>
        <w:autoSpaceDE w:val="0"/>
        <w:autoSpaceDN w:val="0"/>
        <w:adjustRightInd w:val="0"/>
        <w:jc w:val="both"/>
        <w:rPr>
          <w:rFonts w:ascii="GillSans-Bold" w:hAnsi="GillSans-Bold"/>
          <w:b/>
          <w:color w:val="000000"/>
          <w:sz w:val="12"/>
        </w:rPr>
      </w:pPr>
    </w:p>
    <w:p w14:paraId="1FF36A59" w14:textId="77777777" w:rsidR="0000572E" w:rsidRPr="00E21D0D" w:rsidRDefault="0000572E" w:rsidP="0000572E">
      <w:pPr>
        <w:autoSpaceDE w:val="0"/>
        <w:autoSpaceDN w:val="0"/>
        <w:adjustRightInd w:val="0"/>
        <w:jc w:val="both"/>
        <w:rPr>
          <w:rFonts w:ascii="GillSans-Bold" w:hAnsi="GillSans-Bold"/>
          <w:b/>
          <w:color w:val="000000"/>
          <w:sz w:val="26"/>
        </w:rPr>
      </w:pPr>
    </w:p>
    <w:p w14:paraId="5843ACB3" w14:textId="77777777" w:rsidR="0000572E" w:rsidRPr="00E21D0D" w:rsidRDefault="0000572E" w:rsidP="0000572E">
      <w:pPr>
        <w:autoSpaceDE w:val="0"/>
        <w:autoSpaceDN w:val="0"/>
        <w:adjustRightInd w:val="0"/>
        <w:jc w:val="both"/>
        <w:rPr>
          <w:rFonts w:ascii="GillSans-Bold" w:hAnsi="GillSans-Bold"/>
          <w:b/>
          <w:color w:val="000000"/>
          <w:sz w:val="26"/>
        </w:rPr>
      </w:pPr>
    </w:p>
    <w:p w14:paraId="37453D19" w14:textId="67F213E4"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3120" behindDoc="0" locked="0" layoutInCell="1" allowOverlap="1" wp14:anchorId="49DCFF5E" wp14:editId="0971A5CB">
                <wp:simplePos x="0" y="0"/>
                <wp:positionH relativeFrom="column">
                  <wp:posOffset>2743200</wp:posOffset>
                </wp:positionH>
                <wp:positionV relativeFrom="paragraph">
                  <wp:posOffset>29845</wp:posOffset>
                </wp:positionV>
                <wp:extent cx="0" cy="342900"/>
                <wp:effectExtent l="11430" t="10160" r="7620" b="8890"/>
                <wp:wrapNone/>
                <wp:docPr id="1667279385"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586BF9" id="Line 1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35pt" to="3in,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DlFpPT3AAAAAgBAAAPAAAAZHJzL2Rvd25yZXYueG1sTI/BTsMw&#10;EETvSPyDtUhcqtYhhbYKcSoE5MalBcR1Gy9JRLxOY7cNfD2LOMBtRzOafZOvR9epIw2h9WzgapaA&#10;Iq68bbk28PJcTlegQkS22HkmA58UYF2cn+WYWX/iDR23sVZSwiFDA02MfaZ1qBpyGGa+Jxbv3Q8O&#10;o8ih1nbAk5S7TqdJstAOW5YPDfZ031D1sT04A6F8pX35Nakmydu89pTuH54e0ZjLi/HuFlSkMf6F&#10;4Qdf0KEQpp0/sA2qM3A9T2VLlGMJSvxfvTNws1qCLnL9f0DxDQAA//8DAFBLAQItABQABgAIAAAA&#10;IQC2gziS/gAAAOEBAAATAAAAAAAAAAAAAAAAAAAAAABbQ29udGVudF9UeXBlc10ueG1sUEsBAi0A&#10;FAAGAAgAAAAhADj9If/WAAAAlAEAAAsAAAAAAAAAAAAAAAAALwEAAF9yZWxzLy5yZWxzUEsBAi0A&#10;FAAGAAgAAAAhAAMy3vOuAQAARwMAAA4AAAAAAAAAAAAAAAAALgIAAGRycy9lMm9Eb2MueG1sUEsB&#10;Ai0AFAAGAAgAAAAhAOUWk9PcAAAACAEAAA8AAAAAAAAAAAAAAAAACAQAAGRycy9kb3ducmV2Lnht&#10;bFBLBQYAAAAABAAEAPMAAAARBQAAAAA=&#10;"/>
            </w:pict>
          </mc:Fallback>
        </mc:AlternateContent>
      </w:r>
    </w:p>
    <w:p w14:paraId="7645BB66" w14:textId="32F955A0"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6192" behindDoc="0" locked="0" layoutInCell="1" allowOverlap="1" wp14:anchorId="3E3DA306" wp14:editId="763038A0">
                <wp:simplePos x="0" y="0"/>
                <wp:positionH relativeFrom="column">
                  <wp:posOffset>2743200</wp:posOffset>
                </wp:positionH>
                <wp:positionV relativeFrom="paragraph">
                  <wp:posOffset>68580</wp:posOffset>
                </wp:positionV>
                <wp:extent cx="0" cy="114300"/>
                <wp:effectExtent l="59055" t="12700" r="55245" b="15875"/>
                <wp:wrapNone/>
                <wp:docPr id="1871711254"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859755" id="Line 20"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5.4pt" to="3in,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Kpqm+PeAAAACQEAAA8AAABk&#10;cnMvZG93bnJldi54bWxMj8FOwzAQRO9I/IO1SNyo04CQFeJUCKlcWkBtEYKbGy9JRLyObKcNf8+i&#10;HuC4M6PZeeVicr04YIidJw3zWQYCqfa2o0bD6255pUDEZMia3hNq+MYIi+r8rDSF9Ufa4GGbGsEl&#10;FAujoU1pKKSMdYvOxJkfkNj79MGZxGdopA3myOWul3mW3UpnOuIPrRnwocX6azs6DZv1cqXeVuNU&#10;h4/H+fPuZf30HpXWlxfT/R2IhFP6C8PvfJ4OFW/a+5FsFL2Gm+ucWRIbGSNw4CTsNeRKgaxK+Z+g&#10;+gEAAP//AwBQSwECLQAUAAYACAAAACEAtoM4kv4AAADhAQAAEwAAAAAAAAAAAAAAAAAAAAAAW0Nv&#10;bnRlbnRfVHlwZXNdLnhtbFBLAQItABQABgAIAAAAIQA4/SH/1gAAAJQBAAALAAAAAAAAAAAAAAAA&#10;AC8BAABfcmVscy8ucmVsc1BLAQItABQABgAIAAAAIQCfv3e+wgEAAGkDAAAOAAAAAAAAAAAAAAAA&#10;AC4CAABkcnMvZTJvRG9jLnhtbFBLAQItABQABgAIAAAAIQCqapvj3gAAAAkBAAAPAAAAAAAAAAAA&#10;AAAAABwEAABkcnMvZG93bnJldi54bWxQSwUGAAAAAAQABADzAAAAJwUAAAAA&#10;">
                <v:stroke endarrow="block"/>
              </v:lin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37760" behindDoc="0" locked="0" layoutInCell="1" allowOverlap="1" wp14:anchorId="5DA3E9E8" wp14:editId="5F043109">
                <wp:simplePos x="0" y="0"/>
                <wp:positionH relativeFrom="column">
                  <wp:posOffset>1714500</wp:posOffset>
                </wp:positionH>
                <wp:positionV relativeFrom="paragraph">
                  <wp:posOffset>182880</wp:posOffset>
                </wp:positionV>
                <wp:extent cx="2057400" cy="685800"/>
                <wp:effectExtent l="11430" t="12700" r="7620" b="6350"/>
                <wp:wrapNone/>
                <wp:docPr id="28313355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685800"/>
                        </a:xfrm>
                        <a:prstGeom prst="rect">
                          <a:avLst/>
                        </a:prstGeom>
                        <a:solidFill>
                          <a:srgbClr val="FFFFFF"/>
                        </a:solidFill>
                        <a:ln w="9525">
                          <a:solidFill>
                            <a:srgbClr val="000000"/>
                          </a:solidFill>
                          <a:miter lim="800000"/>
                          <a:headEnd/>
                          <a:tailEnd/>
                        </a:ln>
                      </wps:spPr>
                      <wps:txbx>
                        <w:txbxContent>
                          <w:p w14:paraId="39A02D36" w14:textId="77777777" w:rsidR="00521E8E" w:rsidRPr="007B00C5" w:rsidRDefault="00521E8E" w:rsidP="0000572E">
                            <w:pPr>
                              <w:autoSpaceDE w:val="0"/>
                              <w:autoSpaceDN w:val="0"/>
                              <w:adjustRightInd w:val="0"/>
                              <w:jc w:val="center"/>
                              <w:rPr>
                                <w:rFonts w:ascii="Calibri" w:hAnsi="Calibri"/>
                                <w:b/>
                                <w:color w:val="000000"/>
                                <w:sz w:val="20"/>
                              </w:rPr>
                            </w:pPr>
                            <w:r w:rsidRPr="007B00C5">
                              <w:rPr>
                                <w:rFonts w:ascii="Calibri" w:hAnsi="Calibri"/>
                                <w:b/>
                                <w:color w:val="000000"/>
                                <w:sz w:val="20"/>
                              </w:rPr>
                              <w:t xml:space="preserve">Notice of Appeal copied to Appropriate Body (or other employer); Appropriate Body asked to respond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DA3E9E8" id="Rectangle 2" o:spid="_x0000_s1027" style="position:absolute;left:0;text-align:left;margin-left:135pt;margin-top:14.4pt;width:162pt;height:54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XxKEwIAACoEAAAOAAAAZHJzL2Uyb0RvYy54bWysU9tu2zAMfR+wfxD0vtgJkl6MOEWRLsOA&#10;7gJ0+wBZlm1hsqhRSpzs60fJbppdnobpQSBF6pA8JNd3x96wg0KvwZZ8Pss5U1ZCrW1b8q9fdm9u&#10;OPNB2FoYsKrkJ+X53eb1q/XgCrWADkytkBGI9cXgSt6F4Ios87JTvfAzcMqSsQHsRSAV26xGMRB6&#10;b7JFnl9lA2DtEKTynl4fRiPfJPymUTJ8ahqvAjMlp9xCujHdVbyzzVoULQrXaTmlIf4hi15oS0HP&#10;UA8iCLZH/QdUryWChybMJPQZNI2WKtVA1czz36p56oRTqRYix7szTf7/wcqPhyf3GWPq3j2C/OaZ&#10;hW0nbKvuEWHolKgp3DwSlQ3OF+cPUfH0lVXDB6iptWIfIHFwbLCPgFQdOyaqT2eq1TEwSY+LfHW9&#10;zKkjkmxXN6sbkmMIUTz/dujDOwU9i0LJkVqZ0MXh0YfR9dklZQ9G1zttTFKwrbYG2UFQ23fpTOj+&#10;0s1YNpT8drVYJeRfbP4SIk/nbxC9DjS/RvclpxLoRCdRRNre2jrJQWgzylSdsROPkbo4pb4Ix+rI&#10;dD2RHF8qqE9ELMI4rrReJHSAPzgbaFRL7r/vBSrOzHtLzbmdL5dxtpOyXF0vSMFLS3VpEVYSVMll&#10;QM5GZRvGjdg71G1HseaJDwv31NJGJ7Zf8poKoIFM/ZqWJ078pZ68XlZ88xMAAP//AwBQSwMEFAAG&#10;AAgAAAAhAPK4iPfgAAAACgEAAA8AAABkcnMvZG93bnJldi54bWxMj0FPwzAMhe9I/IfISFwQSxiw&#10;ldJ0qhAIITjQbhduWWPaisapmqwr/x5zgpvt9/T8vWwzu15MOIbOk4arhQKBVHvbUaNht326TECE&#10;aMia3hNq+MYAm/z0JDOp9UcqcapiIziEQmo0tDEOqZShbtGZsPADEmuffnQm8jo20o7myOGul0ul&#10;VtKZjvhDawZ8aLH+qg5Ow4d/84+Fwueh3b7E6aIoX9+rUuvzs7m4BxFxjn9m+MVndMiZae8PZIPo&#10;NSzXirtEHhKuwIbbuxs+7Nl5vUpA5pn8XyH/AQAA//8DAFBLAQItABQABgAIAAAAIQC2gziS/gAA&#10;AOEBAAATAAAAAAAAAAAAAAAAAAAAAABbQ29udGVudF9UeXBlc10ueG1sUEsBAi0AFAAGAAgAAAAh&#10;ADj9If/WAAAAlAEAAAsAAAAAAAAAAAAAAAAALwEAAF9yZWxzLy5yZWxzUEsBAi0AFAAGAAgAAAAh&#10;AC3xfEoTAgAAKgQAAA4AAAAAAAAAAAAAAAAALgIAAGRycy9lMm9Eb2MueG1sUEsBAi0AFAAGAAgA&#10;AAAhAPK4iPfgAAAACgEAAA8AAAAAAAAAAAAAAAAAbQQAAGRycy9kb3ducmV2LnhtbFBLBQYAAAAA&#10;BAAEAPMAAAB6BQAAAAA=&#10;">
                <v:textbox>
                  <w:txbxContent>
                    <w:p w14:paraId="39A02D36" w14:textId="77777777" w:rsidR="00521E8E" w:rsidRPr="007B00C5" w:rsidRDefault="00521E8E" w:rsidP="0000572E">
                      <w:pPr>
                        <w:autoSpaceDE w:val="0"/>
                        <w:autoSpaceDN w:val="0"/>
                        <w:adjustRightInd w:val="0"/>
                        <w:jc w:val="center"/>
                        <w:rPr>
                          <w:rFonts w:ascii="Calibri" w:hAnsi="Calibri"/>
                          <w:b/>
                          <w:color w:val="000000"/>
                          <w:sz w:val="20"/>
                        </w:rPr>
                      </w:pPr>
                      <w:r w:rsidRPr="007B00C5">
                        <w:rPr>
                          <w:rFonts w:ascii="Calibri" w:hAnsi="Calibri"/>
                          <w:b/>
                          <w:color w:val="000000"/>
                          <w:sz w:val="20"/>
                        </w:rPr>
                        <w:t xml:space="preserve">Notice of Appeal copied to Appropriate Body (or other employer); Appropriate Body asked to respond </w:t>
                      </w:r>
                    </w:p>
                  </w:txbxContent>
                </v:textbox>
              </v:rect>
            </w:pict>
          </mc:Fallback>
        </mc:AlternateContent>
      </w:r>
    </w:p>
    <w:p w14:paraId="6C3337A8" w14:textId="05152336"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44928" behindDoc="0" locked="0" layoutInCell="1" allowOverlap="1" wp14:anchorId="7451431E" wp14:editId="54881EDF">
                <wp:simplePos x="0" y="0"/>
                <wp:positionH relativeFrom="column">
                  <wp:posOffset>7772400</wp:posOffset>
                </wp:positionH>
                <wp:positionV relativeFrom="paragraph">
                  <wp:posOffset>181610</wp:posOffset>
                </wp:positionV>
                <wp:extent cx="0" cy="114300"/>
                <wp:effectExtent l="11430" t="12700" r="7620" b="6350"/>
                <wp:wrapNone/>
                <wp:docPr id="778045245"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928565" id="Line 9"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4.3pt" to="612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AyhrIR3gAAAAsBAAAPAAAAZHJzL2Rvd25yZXYueG1sTI/BTsMw&#10;EETvlfoP1iJxqaiDqaIqxKkqIDcuLSCu23hJIuJ1Grtt6Nfjqgc4zuxo9k2+Gm0njjT41rGG+3kC&#10;grhypuVaw/tbebcE4QOywc4xafghD6tiOskxM+7EGzpuQy1iCfsMNTQh9JmUvmrIop+7njjevtxg&#10;MUQ51NIMeIrltpMqSVJpseX4ocGenhqqvrcHq8GXH7Qvz7Nqlnw+1I7U/vn1BbW+vRnXjyACjeEv&#10;DBf8iA5FZNq5AxsvuqiVWsQxQYNapiAuiauz07BIU5BFLv9vKH4BAAD//wMAUEsBAi0AFAAGAAgA&#10;AAAhALaDOJL+AAAA4QEAABMAAAAAAAAAAAAAAAAAAAAAAFtDb250ZW50X1R5cGVzXS54bWxQSwEC&#10;LQAUAAYACAAAACEAOP0h/9YAAACUAQAACwAAAAAAAAAAAAAAAAAvAQAAX3JlbHMvLnJlbHNQSwEC&#10;LQAUAAYACAAAACEAMcQ5xa4BAABHAwAADgAAAAAAAAAAAAAAAAAuAgAAZHJzL2Uyb0RvYy54bWxQ&#10;SwECLQAUAAYACAAAACEAMoayEd4AAAALAQAADwAAAAAAAAAAAAAAAAAIBAAAZHJzL2Rvd25yZXYu&#10;eG1sUEsFBgAAAAAEAAQA8wAAABMFAAAAAA==&#10;"/>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41856" behindDoc="0" locked="0" layoutInCell="1" allowOverlap="1" wp14:anchorId="6C88CDEE" wp14:editId="0F6EE93F">
                <wp:simplePos x="0" y="0"/>
                <wp:positionH relativeFrom="column">
                  <wp:posOffset>5486400</wp:posOffset>
                </wp:positionH>
                <wp:positionV relativeFrom="paragraph">
                  <wp:posOffset>181610</wp:posOffset>
                </wp:positionV>
                <wp:extent cx="0" cy="0"/>
                <wp:effectExtent l="11430" t="60325" r="17145" b="53975"/>
                <wp:wrapNone/>
                <wp:docPr id="3832283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730C4E" id="Line 6"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in,14.3pt" to="6in,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Cmwl8A3QAAAAkBAAAPAAAAZHJzL2Rvd25y&#10;ZXYueG1sTI9BS8NAEIXvgv9hGcGb3bRIWGImRYR6aVXaiuhtmx2TYHY27G7a+O9d6UGP8+bx3vfK&#10;5WR7cSQfOscI81kGgrh2puMG4XW/ulEgQtRsdO+YEL4pwLK6vCh1YdyJt3TcxUakEA6FRmhjHAop&#10;Q92S1WHmBuL0+3Te6phO30jj9SmF214usiyXVnecGlo90ENL9ddutAjbzWqt3tbjVPuPx/nz/mXz&#10;9B4U4vXVdH8HItIU/8zwi5/QoUpMBzeyCaJHUPlt2hIRFioHkQxn4XAWZFXK/wuqHwAAAP//AwBQ&#10;SwECLQAUAAYACAAAACEAtoM4kv4AAADhAQAAEwAAAAAAAAAAAAAAAAAAAAAAW0NvbnRlbnRfVHlw&#10;ZXNdLnhtbFBLAQItABQABgAIAAAAIQA4/SH/1gAAAJQBAAALAAAAAAAAAAAAAAAAAC8BAABfcmVs&#10;cy8ucmVsc1BLAQItABQABgAIAAAAIQCPPzLcugEAAGQDAAAOAAAAAAAAAAAAAAAAAC4CAABkcnMv&#10;ZTJvRG9jLnhtbFBLAQItABQABgAIAAAAIQCmwl8A3QAAAAkBAAAPAAAAAAAAAAAAAAAAABQEAABk&#10;cnMvZG93bnJldi54bWxQSwUGAAAAAAQABADzAAAAHgUAAAAA&#10;">
                <v:stroke endarrow="block"/>
              </v:line>
            </w:pict>
          </mc:Fallback>
        </mc:AlternateContent>
      </w:r>
    </w:p>
    <w:p w14:paraId="03EB0EC3" w14:textId="261C2AEF"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42880" behindDoc="0" locked="0" layoutInCell="1" allowOverlap="1" wp14:anchorId="5751235D" wp14:editId="2E7A5503">
                <wp:simplePos x="0" y="0"/>
                <wp:positionH relativeFrom="column">
                  <wp:posOffset>7772400</wp:posOffset>
                </wp:positionH>
                <wp:positionV relativeFrom="paragraph">
                  <wp:posOffset>106045</wp:posOffset>
                </wp:positionV>
                <wp:extent cx="0" cy="114300"/>
                <wp:effectExtent l="59055" t="5715" r="55245" b="22860"/>
                <wp:wrapNone/>
                <wp:docPr id="186800309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0C8B70" id="Line 7"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8.35pt" to="612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MVJFoPgAAAACwEAAA8AAABk&#10;cnMvZG93bnJldi54bWxMj0FPwzAMhe9I/IfISNxYujJtVWk6IaRx2QBtQwhuWWPaisapknQr/x5P&#10;HODmZz89f69YjrYTR/ShdaRgOklAIFXOtFQreN2vbjIQIWoyunOECr4xwLK8vCh0btyJtnjcxVpw&#10;CIVcK2hi7HMpQ9Wg1WHieiS+fTpvdWTpa2m8PnG47WSaJHNpdUv8odE9PjRYfe0Gq2C7Wa2zt/Uw&#10;Vv7jcfq8f9k8vYdMqeur8f4ORMQx/pnhjM/oUDLTwQ1kguhYp+mMy0Se5gsQZ8fv5qDgdrYAWRby&#10;f4fyBwAA//8DAFBLAQItABQABgAIAAAAIQC2gziS/gAAAOEBAAATAAAAAAAAAAAAAAAAAAAAAABb&#10;Q29udGVudF9UeXBlc10ueG1sUEsBAi0AFAAGAAgAAAAhADj9If/WAAAAlAEAAAsAAAAAAAAAAAAA&#10;AAAALwEAAF9yZWxzLy5yZWxzUEsBAi0AFAAGAAgAAAAhAJ+/d77CAQAAaQMAAA4AAAAAAAAAAAAA&#10;AAAALgIAAGRycy9lMm9Eb2MueG1sUEsBAi0AFAAGAAgAAAAhAMVJFoPgAAAACwEAAA8AAAAAAAAA&#10;AAAAAAAAHAQAAGRycy9kb3ducmV2LnhtbFBLBQYAAAAABAAEAPMAAAApBQAAAAA=&#10;">
                <v:stroke endarrow="block"/>
              </v:lin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43904" behindDoc="0" locked="0" layoutInCell="1" allowOverlap="1" wp14:anchorId="5EC68305" wp14:editId="27F9780E">
                <wp:simplePos x="0" y="0"/>
                <wp:positionH relativeFrom="column">
                  <wp:posOffset>7772400</wp:posOffset>
                </wp:positionH>
                <wp:positionV relativeFrom="paragraph">
                  <wp:posOffset>106045</wp:posOffset>
                </wp:positionV>
                <wp:extent cx="0" cy="0"/>
                <wp:effectExtent l="11430" t="5715" r="7620" b="13335"/>
                <wp:wrapNone/>
                <wp:docPr id="77974283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EBE090" id="Line 8"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8.35pt" to="612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PNwqTTaAAAACwEAAA8AAABkcnMvZG93bnJldi54bWxMT01PwkAQvZvwHzZj&#10;4oXI1mrQ1G4JUXvzIkK8Dt2xbezOlu4C1V/vEA56m/eRN+/li9F16kBDaD0buJkloIgrb1uuDazf&#10;y+sHUCEiW+w8k4FvCrAoJhc5ZtYf+Y0Oq1grCeGQoYEmxj7TOlQNOQwz3xOL9ukHh1HgUGs74FHC&#10;XafTJJlrhy3LhwZ7emqo+lrtnYFQbmhX/kyrafJxW3tKd8+vL2jM1eW4fAQVaYx/ZjjVl+pQSKet&#10;37MNqhOcpncyJso1vwd1cpyZ7ZnRRa7/byh+AQAA//8DAFBLAQItABQABgAIAAAAIQC2gziS/gAA&#10;AOEBAAATAAAAAAAAAAAAAAAAAAAAAABbQ29udGVudF9UeXBlc10ueG1sUEsBAi0AFAAGAAgAAAAh&#10;ADj9If/WAAAAlAEAAAsAAAAAAAAAAAAAAAAALwEAAF9yZWxzLy5yZWxzUEsBAi0AFAAGAAgAAAAh&#10;AMawrRunAQAAQgMAAA4AAAAAAAAAAAAAAAAALgIAAGRycy9lMm9Eb2MueG1sUEsBAi0AFAAGAAgA&#10;AAAhAPNwqTTaAAAACwEAAA8AAAAAAAAAAAAAAAAAAQQAAGRycy9kb3ducmV2LnhtbFBLBQYAAAAA&#10;BAAEAPMAAAAIBQAAAAA=&#10;"/>
            </w:pict>
          </mc:Fallback>
        </mc:AlternateContent>
      </w:r>
    </w:p>
    <w:p w14:paraId="6BA20383" w14:textId="77777777" w:rsidR="0000572E" w:rsidRPr="00E21D0D" w:rsidRDefault="0000572E" w:rsidP="0000572E">
      <w:pPr>
        <w:autoSpaceDE w:val="0"/>
        <w:autoSpaceDN w:val="0"/>
        <w:adjustRightInd w:val="0"/>
        <w:jc w:val="both"/>
        <w:rPr>
          <w:rFonts w:ascii="GillSans-Bold" w:hAnsi="GillSans-Bold"/>
          <w:b/>
          <w:color w:val="000000"/>
          <w:sz w:val="26"/>
        </w:rPr>
      </w:pPr>
    </w:p>
    <w:p w14:paraId="416DAD07" w14:textId="2007700C"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4144" behindDoc="0" locked="0" layoutInCell="1" allowOverlap="1" wp14:anchorId="009D47AA" wp14:editId="7C3F35FF">
                <wp:simplePos x="0" y="0"/>
                <wp:positionH relativeFrom="column">
                  <wp:posOffset>2743200</wp:posOffset>
                </wp:positionH>
                <wp:positionV relativeFrom="paragraph">
                  <wp:posOffset>109220</wp:posOffset>
                </wp:positionV>
                <wp:extent cx="0" cy="342900"/>
                <wp:effectExtent l="11430" t="11430" r="7620" b="7620"/>
                <wp:wrapNone/>
                <wp:docPr id="350876741"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7093BD" id="Line 18"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6pt" to="3in,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Akde0n3AAAAAkBAAAPAAAAZHJzL2Rvd25yZXYueG1sTI/BTsMw&#10;EETvSPyDtUhcKurURRSFOBUCcuNCAXHdxksSEa/T2G0DX88iDnDcmdHsm2I9+V4daIxdYAuLeQaK&#10;uA6u48bCy3N1cQ0qJmSHfWCy8EkR1uXpSYG5C0d+osMmNUpKOOZooU1pyLWOdUse4zwMxOK9h9Fj&#10;knNstBvxKOW+1ybLrrTHjuVDiwPdtVR/bPbeQqxeaVd9zepZ9rZsApnd/eMDWnt+Nt3egEo0pb8w&#10;/OALOpTCtA17dlH1Fi6XRrYkMVYGlAR+ha2F1cKALgv9f0H5DQAA//8DAFBLAQItABQABgAIAAAA&#10;IQC2gziS/gAAAOEBAAATAAAAAAAAAAAAAAAAAAAAAABbQ29udGVudF9UeXBlc10ueG1sUEsBAi0A&#10;FAAGAAgAAAAhADj9If/WAAAAlAEAAAsAAAAAAAAAAAAAAAAALwEAAF9yZWxzLy5yZWxzUEsBAi0A&#10;FAAGAAgAAAAhAAMy3vOuAQAARwMAAA4AAAAAAAAAAAAAAAAALgIAAGRycy9lMm9Eb2MueG1sUEsB&#10;Ai0AFAAGAAgAAAAhACR17SfcAAAACQEAAA8AAAAAAAAAAAAAAAAACAQAAGRycy9kb3ducmV2Lnht&#10;bFBLBQYAAAAABAAEAPMAAAARBQAAAAA=&#10;"/>
            </w:pict>
          </mc:Fallback>
        </mc:AlternateContent>
      </w:r>
    </w:p>
    <w:p w14:paraId="2793C9E0" w14:textId="0353044C"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7216" behindDoc="0" locked="0" layoutInCell="1" allowOverlap="1" wp14:anchorId="2CD2E700" wp14:editId="2285D542">
                <wp:simplePos x="0" y="0"/>
                <wp:positionH relativeFrom="column">
                  <wp:posOffset>2743200</wp:posOffset>
                </wp:positionH>
                <wp:positionV relativeFrom="paragraph">
                  <wp:posOffset>147955</wp:posOffset>
                </wp:positionV>
                <wp:extent cx="0" cy="114300"/>
                <wp:effectExtent l="59055" t="13970" r="55245" b="14605"/>
                <wp:wrapNone/>
                <wp:docPr id="674578749"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402DAA" id="Line 2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1.65pt" to="3in,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GPsJETfAAAACQEAAA8AAABk&#10;cnMvZG93bnJldi54bWxMj09Lw0AQxe+C32EZwZvd/BEJMZsiQr20Km1F9LbNjkkwOxt2N2389o54&#10;0NvMvMeb36uWsx3EEX3oHSlIFwkIpMaZnloFL/vVVQEiRE1GD45QwRcGWNbnZ5UujTvRFo+72AoO&#10;oVBqBV2MYyllaDq0OizciMTah/NWR159K43XJw63g8yS5EZa3RN/6PSI9x02n7vJKthuVuvidT3N&#10;jX9/SJ/2z5vHt1AodXkx392CiDjHPzP84DM61Mx0cBOZIAYF13nGXaKCLM9BsOH3cOAhzUHWlfzf&#10;oP4GAAD//wMAUEsBAi0AFAAGAAgAAAAhALaDOJL+AAAA4QEAABMAAAAAAAAAAAAAAAAAAAAAAFtD&#10;b250ZW50X1R5cGVzXS54bWxQSwECLQAUAAYACAAAACEAOP0h/9YAAACUAQAACwAAAAAAAAAAAAAA&#10;AAAvAQAAX3JlbHMvLnJlbHNQSwECLQAUAAYACAAAACEAn793vsIBAABpAwAADgAAAAAAAAAAAAAA&#10;AAAuAgAAZHJzL2Uyb0RvYy54bWxQSwECLQAUAAYACAAAACEAY+wkRN8AAAAJAQAADwAAAAAAAAAA&#10;AAAAAAAcBAAAZHJzL2Rvd25yZXYueG1sUEsFBgAAAAAEAAQA8wAAACgFAAAAAA==&#10;">
                <v:stroke endarrow="block"/>
              </v:line>
            </w:pict>
          </mc:Fallback>
        </mc:AlternateContent>
      </w:r>
    </w:p>
    <w:p w14:paraId="6BB4522A" w14:textId="2C64E66A"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49024" behindDoc="0" locked="0" layoutInCell="1" allowOverlap="1" wp14:anchorId="31F4C537" wp14:editId="5DB60EDC">
                <wp:simplePos x="0" y="0"/>
                <wp:positionH relativeFrom="column">
                  <wp:posOffset>1600200</wp:posOffset>
                </wp:positionH>
                <wp:positionV relativeFrom="paragraph">
                  <wp:posOffset>72390</wp:posOffset>
                </wp:positionV>
                <wp:extent cx="2400300" cy="800100"/>
                <wp:effectExtent l="11430" t="6350" r="7620" b="12700"/>
                <wp:wrapNone/>
                <wp:docPr id="18831029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800100"/>
                        </a:xfrm>
                        <a:prstGeom prst="rect">
                          <a:avLst/>
                        </a:prstGeom>
                        <a:solidFill>
                          <a:srgbClr val="FFFFFF"/>
                        </a:solidFill>
                        <a:ln w="9525">
                          <a:solidFill>
                            <a:srgbClr val="000000"/>
                          </a:solidFill>
                          <a:miter lim="800000"/>
                          <a:headEnd/>
                          <a:tailEnd/>
                        </a:ln>
                      </wps:spPr>
                      <wps:txbx>
                        <w:txbxContent>
                          <w:p w14:paraId="1D689F9D"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considers information provided in the Notice of Appeal and the reply by the Appropriate Body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F4C537" id="_x0000_t202" coordsize="21600,21600" o:spt="202" path="m,l,21600r21600,l21600,xe">
                <v:stroke joinstyle="miter"/>
                <v:path gradientshapeok="t" o:connecttype="rect"/>
              </v:shapetype>
              <v:shape id="Text Box 13" o:spid="_x0000_s1028" type="#_x0000_t202" style="position:absolute;left:0;text-align:left;margin-left:126pt;margin-top:5.7pt;width:189pt;height:6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pwGQIAADIEAAAOAAAAZHJzL2Uyb0RvYy54bWysU9tu2zAMfR+wfxD0vtjJkq014hRdugwD&#10;ugvQ7QNkWbaFyaJGKbG7ry8lp2nQbS/D9CCQInVEHh6tr8besINCr8GWfD7LOVNWQq1tW/Lv33av&#10;LjjzQdhaGLCq5PfK86vNyxfrwRVqAR2YWiEjEOuLwZW8C8EVWeZlp3rhZ+CUpWAD2ItALrZZjWIg&#10;9N5kizx/kw2AtUOQyns6vZmCfJPwm0bJ8KVpvArMlJxqC2nHtFdxzzZrUbQoXKflsQzxD1X0Qlt6&#10;9AR1I4Jge9S/QfVaInhowkxCn0HTaKlSD9TNPH/WzV0nnEq9EDnenWjy/w9Wfj7cua/IwvgORhpg&#10;asK7W5A/PLOw7YRt1TUiDJ0SNT08j5Rlg/PF8Wqk2hc+glTDJ6hpyGIfIAGNDfaRFeqTEToN4P5E&#10;uhoDk3S4WOb565xCkmIXObGQppKJ4vG2Qx8+KOhZNEqONNSELg63PsRqRPGYEh/zYHS908YkB9tq&#10;a5AdBAlgl1Zq4FmasWwo+eVqsZoI+CtEntafIHodSMlG96kLSpu0FWl7b+uksyC0mWwq2dgjj5G6&#10;icQwViPTNXES70ZaK6jviViESbj00cjoAH9xNpBoS+5/7gUqzsxHS8O5nC+XUeXJWa7eLsjB80h1&#10;HhFWElTJA2eTuQ3Tz9g71G1HL01ysHBNA2104vqpqmP5JMw0guMniso/91PW01ffPAAAAP//AwBQ&#10;SwMEFAAGAAgAAAAhADz8sbPfAAAACgEAAA8AAABkcnMvZG93bnJldi54bWxMj8FOwzAQRO9I/IO1&#10;SFwQdZqEtIQ4FUICwQ0Kgqsbb5OIeB1sNw1/z3KC486MZt9Um9kOYkIfekcKlosEBFLjTE+tgrfX&#10;+8s1iBA1GT04QgXfGGBTn55UujTuSC84bWMruIRCqRV0MY6llKHp0OqwcCMSe3vnrY58+lYar49c&#10;bgeZJkkhre6JP3R6xLsOm8/twSpY54/TR3jKnt+bYj9cx4vV9PDllTo/m29vQESc418YfvEZHWpm&#10;2rkDmSAGBelVylsiG8scBAeKLGFhx0K2ykHWlfw/of4BAAD//wMAUEsBAi0AFAAGAAgAAAAhALaD&#10;OJL+AAAA4QEAABMAAAAAAAAAAAAAAAAAAAAAAFtDb250ZW50X1R5cGVzXS54bWxQSwECLQAUAAYA&#10;CAAAACEAOP0h/9YAAACUAQAACwAAAAAAAAAAAAAAAAAvAQAAX3JlbHMvLnJlbHNQSwECLQAUAAYA&#10;CAAAACEAAV2acBkCAAAyBAAADgAAAAAAAAAAAAAAAAAuAgAAZHJzL2Uyb0RvYy54bWxQSwECLQAU&#10;AAYACAAAACEAPPyxs98AAAAKAQAADwAAAAAAAAAAAAAAAABzBAAAZHJzL2Rvd25yZXYueG1sUEsF&#10;BgAAAAAEAAQA8wAAAH8FAAAAAA==&#10;">
                <v:textbox>
                  <w:txbxContent>
                    <w:p w14:paraId="1D689F9D"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considers information provided in the Notice of Appeal and the reply by the Appropriate Body</w:t>
                      </w:r>
                    </w:p>
                  </w:txbxContent>
                </v:textbox>
              </v:shape>
            </w:pict>
          </mc:Fallback>
        </mc:AlternateContent>
      </w:r>
    </w:p>
    <w:p w14:paraId="7FC11382" w14:textId="77777777" w:rsidR="0000572E" w:rsidRPr="00E21D0D" w:rsidRDefault="0000572E" w:rsidP="0000572E">
      <w:pPr>
        <w:autoSpaceDE w:val="0"/>
        <w:autoSpaceDN w:val="0"/>
        <w:adjustRightInd w:val="0"/>
        <w:jc w:val="both"/>
        <w:rPr>
          <w:rFonts w:ascii="GillSans-Bold" w:hAnsi="GillSans-Bold"/>
          <w:b/>
          <w:color w:val="000000"/>
          <w:sz w:val="26"/>
        </w:rPr>
      </w:pPr>
    </w:p>
    <w:p w14:paraId="2D1664FA" w14:textId="77777777" w:rsidR="0000572E" w:rsidRPr="00E21D0D" w:rsidRDefault="0000572E" w:rsidP="0000572E">
      <w:pPr>
        <w:autoSpaceDE w:val="0"/>
        <w:autoSpaceDN w:val="0"/>
        <w:adjustRightInd w:val="0"/>
        <w:jc w:val="both"/>
        <w:rPr>
          <w:rFonts w:ascii="GillSans-Bold" w:hAnsi="GillSans-Bold"/>
          <w:b/>
          <w:color w:val="000000"/>
          <w:sz w:val="26"/>
        </w:rPr>
      </w:pPr>
    </w:p>
    <w:p w14:paraId="4F2CA34F" w14:textId="77777777" w:rsidR="0000572E" w:rsidRPr="00E21D0D" w:rsidRDefault="0000572E" w:rsidP="0000572E">
      <w:pPr>
        <w:autoSpaceDE w:val="0"/>
        <w:autoSpaceDN w:val="0"/>
        <w:adjustRightInd w:val="0"/>
        <w:jc w:val="both"/>
        <w:rPr>
          <w:rFonts w:ascii="GillSans-Bold" w:hAnsi="GillSans-Bold"/>
          <w:b/>
          <w:color w:val="000000"/>
          <w:sz w:val="26"/>
        </w:rPr>
      </w:pPr>
    </w:p>
    <w:p w14:paraId="7E81FB64" w14:textId="40B6D8A5" w:rsidR="0000572E" w:rsidRPr="00E21D0D" w:rsidRDefault="00291A3A" w:rsidP="0000572E">
      <w:pPr>
        <w:tabs>
          <w:tab w:val="left" w:pos="2160"/>
          <w:tab w:val="left" w:pos="3420"/>
          <w:tab w:val="left" w:pos="8460"/>
        </w:tabs>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5168" behindDoc="0" locked="0" layoutInCell="1" allowOverlap="1" wp14:anchorId="163EA8A3" wp14:editId="582C90AB">
                <wp:simplePos x="0" y="0"/>
                <wp:positionH relativeFrom="column">
                  <wp:posOffset>2743200</wp:posOffset>
                </wp:positionH>
                <wp:positionV relativeFrom="paragraph">
                  <wp:posOffset>113665</wp:posOffset>
                </wp:positionV>
                <wp:extent cx="0" cy="342900"/>
                <wp:effectExtent l="11430" t="6350" r="7620" b="12700"/>
                <wp:wrapNone/>
                <wp:docPr id="18556613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5DAC7E" id="Line 19"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95pt" to="3in,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DYJFqZ3QAAAAkBAAAPAAAAZHJzL2Rvd25yZXYueG1sTI/BTsMw&#10;EETvSPyDtUhcKuo0RZSGOBUCcuNCAXHdxksSEa/T2G0DX99FPcBxZ0azb/LV6Dq1pyG0ng3Mpgko&#10;4srblmsDb6/l1S2oEJEtdp7JwDcFWBXnZzlm1h/4hfbrWCsp4ZChgSbGPtM6VA05DFPfE4v36QeH&#10;Uc6h1nbAg5S7TqdJcqMdtiwfGuzpoaHqa71zBkL5TtvyZ1JNko957SndPj4/oTGXF+P9HahIY/wL&#10;wy++oEMhTBu/YxtUZ+B6nsqWKMZiCUoCJ2FjYDFbgi5y/X9BcQQAAP//AwBQSwECLQAUAAYACAAA&#10;ACEAtoM4kv4AAADhAQAAEwAAAAAAAAAAAAAAAAAAAAAAW0NvbnRlbnRfVHlwZXNdLnhtbFBLAQIt&#10;ABQABgAIAAAAIQA4/SH/1gAAAJQBAAALAAAAAAAAAAAAAAAAAC8BAABfcmVscy8ucmVsc1BLAQIt&#10;ABQABgAIAAAAIQADMt7zrgEAAEcDAAAOAAAAAAAAAAAAAAAAAC4CAABkcnMvZTJvRG9jLnhtbFBL&#10;AQItABQABgAIAAAAIQDYJFqZ3QAAAAkBAAAPAAAAAAAAAAAAAAAAAAgEAABkcnMvZG93bnJldi54&#10;bWxQSwUGAAAAAAQABADzAAAAEgUAAAAA&#10;"/>
            </w:pict>
          </mc:Fallback>
        </mc:AlternateContent>
      </w:r>
    </w:p>
    <w:p w14:paraId="5B962888" w14:textId="566D1062"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8240" behindDoc="0" locked="0" layoutInCell="1" allowOverlap="1" wp14:anchorId="7CD82248" wp14:editId="1B1A2E40">
                <wp:simplePos x="0" y="0"/>
                <wp:positionH relativeFrom="column">
                  <wp:posOffset>2743200</wp:posOffset>
                </wp:positionH>
                <wp:positionV relativeFrom="paragraph">
                  <wp:posOffset>152400</wp:posOffset>
                </wp:positionV>
                <wp:extent cx="0" cy="114300"/>
                <wp:effectExtent l="59055" t="8255" r="55245" b="20320"/>
                <wp:wrapNone/>
                <wp:docPr id="112125096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FA4738" id="Line 2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2pt" to="3in,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CE1CRjdAAAACQEAAA8AAABk&#10;cnMvZG93bnJldi54bWxMT01Lw0AQvQv9D8sUvNlNY5EQsylSqJdWpa2I3rbZMQnNzobdTRv/vSMe&#10;9DQf7/E+iuVoO3FGH1pHCuazBARS5UxLtYLXw/omAxGiJqM7R6jgCwMsy8lVoXPjLrTD8z7WgkUo&#10;5FpBE2OfSxmqBq0OM9cjMfbpvNWRT19L4/WFxW0n0yS5k1a3xA6N7nHVYHXaD1bBbrveZG+bYaz8&#10;x+P8+fCyfXoPmVLX0/HhHkTEMf6R4Sc+R4eSMx3dQCaITsHiNuUuUUG64MmE38eRFwZkWcj/Dcpv&#10;AAAA//8DAFBLAQItABQABgAIAAAAIQC2gziS/gAAAOEBAAATAAAAAAAAAAAAAAAAAAAAAABbQ29u&#10;dGVudF9UeXBlc10ueG1sUEsBAi0AFAAGAAgAAAAhADj9If/WAAAAlAEAAAsAAAAAAAAAAAAAAAAA&#10;LwEAAF9yZWxzLy5yZWxzUEsBAi0AFAAGAAgAAAAhAJ+/d77CAQAAaQMAAA4AAAAAAAAAAAAAAAAA&#10;LgIAAGRycy9lMm9Eb2MueG1sUEsBAi0AFAAGAAgAAAAhACE1CRjdAAAACQEAAA8AAAAAAAAAAAAA&#10;AAAAHAQAAGRycy9kb3ducmV2LnhtbFBLBQYAAAAABAAEAPMAAAAmBQAAAAA=&#10;">
                <v:stroke endarrow="block"/>
              </v:line>
            </w:pict>
          </mc:Fallback>
        </mc:AlternateContent>
      </w:r>
    </w:p>
    <w:p w14:paraId="2A9DD754" w14:textId="7DB2C168"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0048" behindDoc="0" locked="0" layoutInCell="1" allowOverlap="1" wp14:anchorId="0AA81B09" wp14:editId="6A09313C">
                <wp:simplePos x="0" y="0"/>
                <wp:positionH relativeFrom="column">
                  <wp:posOffset>1143000</wp:posOffset>
                </wp:positionH>
                <wp:positionV relativeFrom="paragraph">
                  <wp:posOffset>76835</wp:posOffset>
                </wp:positionV>
                <wp:extent cx="3429000" cy="342900"/>
                <wp:effectExtent l="11430" t="10160" r="7620" b="8890"/>
                <wp:wrapNone/>
                <wp:docPr id="14999106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42900"/>
                        </a:xfrm>
                        <a:prstGeom prst="rect">
                          <a:avLst/>
                        </a:prstGeom>
                        <a:solidFill>
                          <a:srgbClr val="FFFFFF"/>
                        </a:solidFill>
                        <a:ln w="9525">
                          <a:solidFill>
                            <a:srgbClr val="000000"/>
                          </a:solidFill>
                          <a:miter lim="800000"/>
                          <a:headEnd/>
                          <a:tailEnd/>
                        </a:ln>
                      </wps:spPr>
                      <wps:txbx>
                        <w:txbxContent>
                          <w:p w14:paraId="4FDA4054" w14:textId="77777777" w:rsidR="00521E8E" w:rsidRPr="007B00C5" w:rsidRDefault="00521E8E" w:rsidP="0000572E">
                            <w:pPr>
                              <w:jc w:val="center"/>
                              <w:rPr>
                                <w:rFonts w:ascii="Calibri" w:hAnsi="Calibri" w:cs="Arial"/>
                                <w:b/>
                                <w:color w:val="000000"/>
                                <w:sz w:val="20"/>
                              </w:rPr>
                            </w:pPr>
                            <w:r w:rsidRPr="007B00C5">
                              <w:rPr>
                                <w:rFonts w:ascii="Calibri" w:hAnsi="Calibri" w:cs="Arial"/>
                                <w:b/>
                                <w:color w:val="000000"/>
                                <w:sz w:val="20"/>
                              </w:rPr>
                              <w:t xml:space="preserve">Induction appeal to be heard by the </w:t>
                            </w:r>
                            <w:r w:rsidR="00972F52">
                              <w:rPr>
                                <w:rFonts w:ascii="Calibri" w:hAnsi="Calibri" w:cs="Arial"/>
                                <w:b/>
                                <w:color w:val="000000"/>
                                <w:sz w:val="20"/>
                              </w:rPr>
                              <w:t>EWC?</w:t>
                            </w:r>
                          </w:p>
                          <w:p w14:paraId="02E2A81E" w14:textId="77777777" w:rsidR="00521E8E" w:rsidRDefault="00521E8E" w:rsidP="0000572E">
                            <w:pPr>
                              <w:jc w:val="center"/>
                              <w:rPr>
                                <w:rFonts w:cs="Arial"/>
                                <w:b/>
                                <w:color w:val="000000"/>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A81B09" id="Text Box 14" o:spid="_x0000_s1029" type="#_x0000_t202" style="position:absolute;left:0;text-align:left;margin-left:90pt;margin-top:6.05pt;width:270pt;height:2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oXGGQIAADIEAAAOAAAAZHJzL2Uyb0RvYy54bWysU9uO0zAQfUfiHyy/07SlhW3UdLV0KUJa&#10;LtLCBziOk1g4HjN2m5Sv37HT7XZBvCDyYHky9pkzZ47X10Nn2EGh12ALPptMOVNWQqVtU/Dv33av&#10;rjjzQdhKGLCq4Efl+fXm5Yt173I1hxZMpZARiPV57wrehuDyLPOyVZ3wE3DKUrIG7ESgEJusQtET&#10;emey+XT6JusBK4cglff093ZM8k3Cr2slw5e69iowU3DiFtKKaS3jmm3WIm9QuFbLEw3xDyw6oS0V&#10;PUPdiiDYHvUfUJ2WCB7qMJHQZVDXWqrUA3Uzm/7WzX0rnEq9kDjenWXy/w9Wfj7cu6/IwvAOBhpg&#10;asK7O5A/PLOwbYVt1A0i9K0SFRWeRcmy3vn8dDVK7XMfQcr+E1Q0ZLEPkICGGruoCvXJCJ0GcDyL&#10;robAJP18vZivplNKScqNQSoh8sfbDn34oKBjcVNwpKEmdHG48yGyEfnjkVjMg9HVThuTAmzKrUF2&#10;EGSAXfpO6M+OGcv6gq+W8+UowF8hiGkkO1Z9BtHpQE42uiv41fmQyKNs722VfBaENuOeKBt70jFK&#10;N4oYhnJguiIZYoEoawnVkYRFGI1LD402LeAvznoybcH9z71AxZn5aGk4q9liEV2egsXy7ZwCvMyU&#10;lxlhJUEVPHA2brdhfBl7h7ppqdJoBws3NNBaJ62fWJ3okzHTCE6PKDr/Mk6nnp765gEAAP//AwBQ&#10;SwMEFAAGAAgAAAAhAMGM6nfeAAAACQEAAA8AAABkcnMvZG93bnJldi54bWxMj8FOwzAQRO9I/IO1&#10;SFwQdVJQGkKcCiGB4FYKgqsbb5MIex1sNw1/z3KC2452NPOmXs/OiglDHDwpyBcZCKTWm4E6BW+v&#10;D5cliJg0GW09oYJvjLBuTk9qXRl/pBectqkTHEKx0gr6lMZKytj26HRc+BGJf3sfnE4sQydN0EcO&#10;d1Yus6yQTg/EDb0e8b7H9nN7cArK66fpIz5fbd7bYm9v0sVqevwKSp2fzXe3IBLO6c8Mv/iMDg0z&#10;7fyBTBSWdZnxlsTHMgfBhhX3gdgpKIocZFPL/wuaHwAAAP//AwBQSwECLQAUAAYACAAAACEAtoM4&#10;kv4AAADhAQAAEwAAAAAAAAAAAAAAAAAAAAAAW0NvbnRlbnRfVHlwZXNdLnhtbFBLAQItABQABgAI&#10;AAAAIQA4/SH/1gAAAJQBAAALAAAAAAAAAAAAAAAAAC8BAABfcmVscy8ucmVsc1BLAQItABQABgAI&#10;AAAAIQACuoXGGQIAADIEAAAOAAAAAAAAAAAAAAAAAC4CAABkcnMvZTJvRG9jLnhtbFBLAQItABQA&#10;BgAIAAAAIQDBjOp33gAAAAkBAAAPAAAAAAAAAAAAAAAAAHMEAABkcnMvZG93bnJldi54bWxQSwUG&#10;AAAAAAQABADzAAAAfgUAAAAA&#10;">
                <v:textbox>
                  <w:txbxContent>
                    <w:p w14:paraId="4FDA4054" w14:textId="77777777" w:rsidR="00521E8E" w:rsidRPr="007B00C5" w:rsidRDefault="00521E8E" w:rsidP="0000572E">
                      <w:pPr>
                        <w:jc w:val="center"/>
                        <w:rPr>
                          <w:rFonts w:ascii="Calibri" w:hAnsi="Calibri" w:cs="Arial"/>
                          <w:b/>
                          <w:color w:val="000000"/>
                          <w:sz w:val="20"/>
                        </w:rPr>
                      </w:pPr>
                      <w:r w:rsidRPr="007B00C5">
                        <w:rPr>
                          <w:rFonts w:ascii="Calibri" w:hAnsi="Calibri" w:cs="Arial"/>
                          <w:b/>
                          <w:color w:val="000000"/>
                          <w:sz w:val="20"/>
                        </w:rPr>
                        <w:t xml:space="preserve">Induction appeal to be heard by the </w:t>
                      </w:r>
                      <w:r w:rsidR="00972F52">
                        <w:rPr>
                          <w:rFonts w:ascii="Calibri" w:hAnsi="Calibri" w:cs="Arial"/>
                          <w:b/>
                          <w:color w:val="000000"/>
                          <w:sz w:val="20"/>
                        </w:rPr>
                        <w:t>EWC?</w:t>
                      </w:r>
                    </w:p>
                    <w:p w14:paraId="02E2A81E" w14:textId="77777777" w:rsidR="00521E8E" w:rsidRDefault="00521E8E" w:rsidP="0000572E">
                      <w:pPr>
                        <w:jc w:val="center"/>
                        <w:rPr>
                          <w:rFonts w:cs="Arial"/>
                          <w:b/>
                          <w:color w:val="000000"/>
                          <w:sz w:val="20"/>
                        </w:rPr>
                      </w:pPr>
                    </w:p>
                  </w:txbxContent>
                </v:textbox>
              </v:shape>
            </w:pict>
          </mc:Fallback>
        </mc:AlternateContent>
      </w:r>
    </w:p>
    <w:p w14:paraId="045A76E7" w14:textId="3187E4F4"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68480" behindDoc="0" locked="0" layoutInCell="1" allowOverlap="1" wp14:anchorId="6E21CF4E" wp14:editId="78BE246A">
                <wp:simplePos x="0" y="0"/>
                <wp:positionH relativeFrom="column">
                  <wp:posOffset>5029200</wp:posOffset>
                </wp:positionH>
                <wp:positionV relativeFrom="paragraph">
                  <wp:posOffset>149860</wp:posOffset>
                </wp:positionV>
                <wp:extent cx="342900" cy="228600"/>
                <wp:effectExtent l="1905" t="0" r="0" b="635"/>
                <wp:wrapNone/>
                <wp:docPr id="23350589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A7B35A" w14:textId="77777777" w:rsidR="00521E8E" w:rsidRPr="007B00C5" w:rsidRDefault="00521E8E" w:rsidP="0000572E">
                            <w:pPr>
                              <w:jc w:val="center"/>
                              <w:rPr>
                                <w:rFonts w:ascii="Calibri" w:hAnsi="Calibri" w:cs="Arial"/>
                                <w:b/>
                                <w:sz w:val="20"/>
                                <w:szCs w:val="20"/>
                              </w:rPr>
                            </w:pPr>
                            <w:r w:rsidRPr="007B00C5">
                              <w:rPr>
                                <w:rFonts w:ascii="Calibri" w:hAnsi="Calibri" w:cs="Arial"/>
                                <w:b/>
                                <w:sz w:val="20"/>
                                <w:szCs w:val="20"/>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21CF4E" id="Text Box 32" o:spid="_x0000_s1030" type="#_x0000_t202" style="position:absolute;left:0;text-align:left;margin-left:396pt;margin-top:11.8pt;width:27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e7R9QEAANADAAAOAAAAZHJzL2Uyb0RvYy54bWysU9tu2zAMfR+wfxD0vjjxsq414hRdigwD&#10;ugvQ7QNkWbaFyaJGKbGzrx8lu2m2vQ3zg0CK1CHPIb25HXvDjgq9Blvy1WLJmbISam3bkn/7un91&#10;zZkPwtbCgFUlPynPb7cvX2wGV6gcOjC1QkYg1heDK3kXgiuyzMtO9cIvwClLwQawF4FcbLMaxUDo&#10;vcny5fIqGwBrhyCV93R7PwX5NuE3jZLhc9N4FZgpOfUW0onprOKZbTeiaFG4Tsu5DfEPXfRCWyp6&#10;hroXQbAD6r+gei0RPDRhIaHPoGm0VIkDsVkt/2Dz2AmnEhcSx7uzTP7/wcpPx0f3BVkY38FIA0wk&#10;vHsA+d0zC7tO2FbdIcLQKVFT4VWULBucL+anUWpf+AhSDR+hpiGLQ4AENDbYR1WIJyN0GsDpLLoa&#10;A5N0+Xqd3ywpIimU59dXZMcKonh67NCH9wp6Fo2SI800gYvjgw9T6lNKrOXB6HqvjUkOttXOIDsK&#10;mv8+fTP6b2nGxmQL8dmEGG8Sy0hsohjGamS6Lvk6QkTSFdQnoo0wrRX9BmR0gD85G2ilSu5/HAQq&#10;zswHS9LdrNbruIPJWb95m5ODl5HqMiKsJKiSB84mcxemvT041G1HlaZhWbgjuRudpHjuam6f1iaJ&#10;Oa943MtLP2U9/4jbXwAAAP//AwBQSwMEFAAGAAgAAAAhAD0xEmbfAAAACQEAAA8AAABkcnMvZG93&#10;bnJldi54bWxMj8FOwzAQRO9I/IO1lbgg6hBapwnZVIAE4trSD9gkbhI1Xkex26R/jznR4+yMZt/k&#10;29n04qJH11lGeF5GIDRXtu64QTj8fD5tQDhPXFNvWSNctYNtcX+XU1bbiXf6sveNCCXsMkJovR8y&#10;KV3VakNuaQfNwTva0ZAPcmxkPdIUyk0v4yhS0lDH4UNLg/5odXXanw3C8Xt6XKdT+eUPyW6l3qlL&#10;SntFfFjMb68gvJ79fxj+8AM6FIGptGeunegRkjQOWzxC/KJAhMBmpcKhRFinCmSRy9sFxS8AAAD/&#10;/wMAUEsBAi0AFAAGAAgAAAAhALaDOJL+AAAA4QEAABMAAAAAAAAAAAAAAAAAAAAAAFtDb250ZW50&#10;X1R5cGVzXS54bWxQSwECLQAUAAYACAAAACEAOP0h/9YAAACUAQAACwAAAAAAAAAAAAAAAAAvAQAA&#10;X3JlbHMvLnJlbHNQSwECLQAUAAYACAAAACEAMDHu0fUBAADQAwAADgAAAAAAAAAAAAAAAAAuAgAA&#10;ZHJzL2Uyb0RvYy54bWxQSwECLQAUAAYACAAAACEAPTESZt8AAAAJAQAADwAAAAAAAAAAAAAAAABP&#10;BAAAZHJzL2Rvd25yZXYueG1sUEsFBgAAAAAEAAQA8wAAAFsFAAAAAA==&#10;" stroked="f">
                <v:textbox>
                  <w:txbxContent>
                    <w:p w14:paraId="6EA7B35A" w14:textId="77777777" w:rsidR="00521E8E" w:rsidRPr="007B00C5" w:rsidRDefault="00521E8E" w:rsidP="0000572E">
                      <w:pPr>
                        <w:jc w:val="center"/>
                        <w:rPr>
                          <w:rFonts w:ascii="Calibri" w:hAnsi="Calibri" w:cs="Arial"/>
                          <w:b/>
                          <w:sz w:val="20"/>
                          <w:szCs w:val="20"/>
                        </w:rPr>
                      </w:pPr>
                      <w:r w:rsidRPr="007B00C5">
                        <w:rPr>
                          <w:rFonts w:ascii="Calibri" w:hAnsi="Calibri" w:cs="Arial"/>
                          <w:b/>
                          <w:sz w:val="20"/>
                          <w:szCs w:val="20"/>
                        </w:rPr>
                        <w:t>No</w:t>
                      </w:r>
                    </w:p>
                  </w:txbxContent>
                </v:textbox>
              </v:shap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7456" behindDoc="0" locked="0" layoutInCell="1" allowOverlap="1" wp14:anchorId="221AD587" wp14:editId="31FDE848">
                <wp:simplePos x="0" y="0"/>
                <wp:positionH relativeFrom="column">
                  <wp:posOffset>342900</wp:posOffset>
                </wp:positionH>
                <wp:positionV relativeFrom="paragraph">
                  <wp:posOffset>149860</wp:posOffset>
                </wp:positionV>
                <wp:extent cx="342900" cy="228600"/>
                <wp:effectExtent l="1905" t="0" r="0" b="635"/>
                <wp:wrapNone/>
                <wp:docPr id="205126759"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90D3C7" w14:textId="77777777" w:rsidR="00521E8E" w:rsidRPr="00D12FD7" w:rsidRDefault="00521E8E" w:rsidP="0000572E">
                            <w:pPr>
                              <w:jc w:val="center"/>
                              <w:rPr>
                                <w:rFonts w:cs="Arial"/>
                                <w:b/>
                                <w:sz w:val="18"/>
                                <w:szCs w:val="18"/>
                              </w:rPr>
                            </w:pPr>
                            <w:r w:rsidRPr="007B00C5">
                              <w:rPr>
                                <w:rFonts w:ascii="Calibri" w:hAnsi="Calibri" w:cs="Arial"/>
                                <w:b/>
                                <w:sz w:val="20"/>
                                <w:szCs w:val="20"/>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1AD587" id="Text Box 31" o:spid="_x0000_s1031" type="#_x0000_t202" style="position:absolute;left:0;text-align:left;margin-left:27pt;margin-top:11.8pt;width:27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xs99QEAANADAAAOAAAAZHJzL2Uyb0RvYy54bWysU8Fu2zAMvQ/YPwi6L068tGuNOEWXIsOA&#10;rhvQ9QNkWbaFyaJGKbGzrx8lp2m23Yr5IJAi9cj3SK9uxt6wvUKvwZZ8MZtzpqyEWtu25E/ft++u&#10;OPNB2FoYsKrkB+X5zfrtm9XgCpVDB6ZWyAjE+mJwJe9CcEWWedmpXvgZOGUp2AD2IpCLbVajGAi9&#10;N1k+n19mA2DtEKTynm7vpiBfJ/ymUTJ8bRqvAjMlp95COjGdVTyz9UoULQrXaXlsQ7yii15oS0VP&#10;UHciCLZD/Q9UryWChybMJPQZNI2WKnEgNov5X2weO+FU4kLieHeSyf8/WPmwf3TfkIXxI4w0wETC&#10;u3uQPzyzsOmEbdUtIgydEjUVXkTJssH54vg0Su0LH0Gq4QvUNGSxC5CAxgb7qArxZIROAzicRFdj&#10;YJIu3y/z6zlFJIXy/OqS7FhBFM+PHfrwSUHPolFypJkmcLG/92FKfU6JtTwYXW+1McnBttoYZHtB&#10;89+m74j+R5qxMdlCfDYhxpvEMhKbKIaxGpmuS34RISLpCuoD0UaY1op+AzI6wF+cDbRSJfc/dwIV&#10;Z+azJemuF8tl3MHkLC8+5OTgeaQ6jwgrCarkgbPJ3IRpb3cOddtRpWlYFm5J7kYnKV66OrZPa5PE&#10;PK543MtzP2W9/Ijr3wAAAP//AwBQSwMEFAAGAAgAAAAhAAd6N0jcAAAACAEAAA8AAABkcnMvZG93&#10;bnJldi54bWxMj8FOwzAMhu9IvENkJC6IpYyt20rTCZBAXDf2AG7jtRWNUzXZ2r093gmO9mf9/v58&#10;O7lOnWkIrWcDT7MEFHHlbcu1gcP3x+MaVIjIFjvPZOBCAbbF7U2OmfUj7+i8j7WSEA4ZGmhi7DOt&#10;Q9WQwzDzPbGwox8cRhmHWtsBRwl3nZ4nSaodtiwfGuzpvaHqZ39yBo5f48NyM5af8bDaLdI3bFel&#10;vxhzfze9voCKNMW/Y7jqizoU4lT6E9ugOgPLhVSJBubPKagrT9ayKAVsUtBFrv8XKH4BAAD//wMA&#10;UEsBAi0AFAAGAAgAAAAhALaDOJL+AAAA4QEAABMAAAAAAAAAAAAAAAAAAAAAAFtDb250ZW50X1R5&#10;cGVzXS54bWxQSwECLQAUAAYACAAAACEAOP0h/9YAAACUAQAACwAAAAAAAAAAAAAAAAAvAQAAX3Jl&#10;bHMvLnJlbHNQSwECLQAUAAYACAAAACEAkH8bPfUBAADQAwAADgAAAAAAAAAAAAAAAAAuAgAAZHJz&#10;L2Uyb0RvYy54bWxQSwECLQAUAAYACAAAACEAB3o3SNwAAAAIAQAADwAAAAAAAAAAAAAAAABPBAAA&#10;ZHJzL2Rvd25yZXYueG1sUEsFBgAAAAAEAAQA8wAAAFgFAAAAAA==&#10;" stroked="f">
                <v:textbox>
                  <w:txbxContent>
                    <w:p w14:paraId="1B90D3C7" w14:textId="77777777" w:rsidR="00521E8E" w:rsidRPr="00D12FD7" w:rsidRDefault="00521E8E" w:rsidP="0000572E">
                      <w:pPr>
                        <w:jc w:val="center"/>
                        <w:rPr>
                          <w:rFonts w:cs="Arial"/>
                          <w:b/>
                          <w:sz w:val="18"/>
                          <w:szCs w:val="18"/>
                        </w:rPr>
                      </w:pPr>
                      <w:r w:rsidRPr="007B00C5">
                        <w:rPr>
                          <w:rFonts w:ascii="Calibri" w:hAnsi="Calibri" w:cs="Arial"/>
                          <w:b/>
                          <w:sz w:val="20"/>
                          <w:szCs w:val="20"/>
                        </w:rPr>
                        <w:t>No</w:t>
                      </w:r>
                    </w:p>
                  </w:txbxContent>
                </v:textbox>
              </v:shap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45952" behindDoc="0" locked="0" layoutInCell="1" allowOverlap="1" wp14:anchorId="7A7E6EFC" wp14:editId="442A0268">
                <wp:simplePos x="0" y="0"/>
                <wp:positionH relativeFrom="column">
                  <wp:posOffset>5600700</wp:posOffset>
                </wp:positionH>
                <wp:positionV relativeFrom="paragraph">
                  <wp:posOffset>34290</wp:posOffset>
                </wp:positionV>
                <wp:extent cx="0" cy="0"/>
                <wp:effectExtent l="11430" t="55245" r="17145" b="59055"/>
                <wp:wrapNone/>
                <wp:docPr id="558762229"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30DAD0" id="Line 10"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2.7pt" to="441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CWlLbs2wAAAAcBAAAPAAAAZHJzL2Rvd25y&#10;ZXYueG1sTI9BS8NAEIXvgv9hGcGb3bSoLGk2RYR6aVXaitTbNDsmwexs2N208d+76kGPH29475ti&#10;MdpOHMmH1rGG6SQDQVw503Kt4WW3vFIgQkQ22DkmDZ8UYFGenxWYG3fiDR23sRaphEOOGpoY+1zK&#10;UDVkMUxcT5yyd+ctxoS+lsbjKZXbTs6y7FZabDktNNjTfUPVx3awGjbr5Uq9roax8m8P06fd8/px&#10;H5TWlxfj3RxEpDH+HcO3flKHMjkd3MAmiE6DUrP0S9Rwcw0i5b98+GFZFvK/f/kFAAD//wMAUEsB&#10;Ai0AFAAGAAgAAAAhALaDOJL+AAAA4QEAABMAAAAAAAAAAAAAAAAAAAAAAFtDb250ZW50X1R5cGVz&#10;XS54bWxQSwECLQAUAAYACAAAACEAOP0h/9YAAACUAQAACwAAAAAAAAAAAAAAAAAvAQAAX3JlbHMv&#10;LnJlbHNQSwECLQAUAAYACAAAACEAjz8y3LoBAABkAwAADgAAAAAAAAAAAAAAAAAuAgAAZHJzL2Uy&#10;b0RvYy54bWxQSwECLQAUAAYACAAAACEAlpS27NsAAAAHAQAADwAAAAAAAAAAAAAAAAAUBAAAZHJz&#10;L2Rvd25yZXYueG1sUEsFBgAAAAAEAAQA8wAAABwFAAAAAA==&#10;">
                <v:stroke endarrow="block"/>
              </v:line>
            </w:pict>
          </mc:Fallback>
        </mc:AlternateContent>
      </w:r>
    </w:p>
    <w:p w14:paraId="1D90370A" w14:textId="5854FDDC" w:rsidR="0000572E" w:rsidRPr="00E21D0D" w:rsidRDefault="00291A3A" w:rsidP="0000572E">
      <w:pPr>
        <w:tabs>
          <w:tab w:val="left" w:pos="2880"/>
          <w:tab w:val="left" w:pos="7920"/>
          <w:tab w:val="left" w:pos="8100"/>
        </w:tabs>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69504" behindDoc="0" locked="0" layoutInCell="1" allowOverlap="1" wp14:anchorId="5F74BCAB" wp14:editId="205E2F9B">
                <wp:simplePos x="0" y="0"/>
                <wp:positionH relativeFrom="column">
                  <wp:posOffset>2743200</wp:posOffset>
                </wp:positionH>
                <wp:positionV relativeFrom="paragraph">
                  <wp:posOffset>40005</wp:posOffset>
                </wp:positionV>
                <wp:extent cx="0" cy="800100"/>
                <wp:effectExtent l="11430" t="5080" r="7620" b="13970"/>
                <wp:wrapNone/>
                <wp:docPr id="781741344"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C35939" id="Line 3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3.15pt" to="3in,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CfirAEAAEcDAAAOAAAAZHJzL2Uyb0RvYy54bWysUstu2zAQvBfoPxC815INpEgFyzk4TS9p&#10;ayDpB6xJSiJKcYld2pL/viT9aNDeiupAkPsYzczu+mEenTgaYou+lctFLYXxCrX1fSt/vD59uJeC&#10;I3gNDr1p5cmwfNi8f7eeQmNWOKDThkQC8dxMoZVDjKGpKlaDGYEXGIxPyQ5phJie1FeaYEroo6tW&#10;df2xmpB0IFSGOUUfz0m5KfhdZ1T83nVsonCtTNxiOamc+3xWmzU0PUEYrLrQgH9gMYL16ac3qEeI&#10;IA5k/4IarSJk7OJC4Vhh11llioakZln/oeZlgGCKlmQOh5tN/P9g1bfj1u8oU1ezfwnPqH6y8Lgd&#10;wPemEHg9hTS4ZbaqmgI3t5b84LAjsZ++ok41cIhYXJg7GjNk0ifmYvbpZraZo1DnoErR+zrpLnOo&#10;oLn2BeL4xeAo8qWVzvpsAzRwfOaYeUBzLclhj0/WuTJK58XUyk93q7vSwOiszslcxtTvt47EEfIy&#10;lK+ISpm3ZYQHrwvYYEB/vtwjWHe+p587f/Eiy8+7xs0e9WlHV4/StArLy2bldXj7Lt2/93/zCwAA&#10;//8DAFBLAwQUAAYACAAAACEAepJO7NsAAAAJAQAADwAAAGRycy9kb3ducmV2LnhtbEyPwU7DMBBE&#10;70j8g7VIXCrqEKMKhTgVAnLjQgFx3cZLEhGv09htA1/PIg5wHM1o5k25nv2gDjTFPrCFy2UGirgJ&#10;rufWwstzfXENKiZkh0NgsvBJEdbV6UmJhQtHfqLDJrVKSjgWaKFLaSy0jk1HHuMyjMTivYfJYxI5&#10;tdpNeJRyP+g8y1baY8+y0OFIdx01H5u9txDrV9rVX4tmkb2ZNlC+u398QGvPz+bbG1CJ5vQXhh98&#10;QYdKmLZhzy6qwcKVyeVLsrAyoMT/1VsJmtyArkr9/0H1DQAA//8DAFBLAQItABQABgAIAAAAIQC2&#10;gziS/gAAAOEBAAATAAAAAAAAAAAAAAAAAAAAAABbQ29udGVudF9UeXBlc10ueG1sUEsBAi0AFAAG&#10;AAgAAAAhADj9If/WAAAAlAEAAAsAAAAAAAAAAAAAAAAALwEAAF9yZWxzLy5yZWxzUEsBAi0AFAAG&#10;AAgAAAAhAH0kJ+KsAQAARwMAAA4AAAAAAAAAAAAAAAAALgIAAGRycy9lMm9Eb2MueG1sUEsBAi0A&#10;FAAGAAgAAAAhAHqSTuzbAAAACQEAAA8AAAAAAAAAAAAAAAAABgQAAGRycy9kb3ducmV2LnhtbFBL&#10;BQYAAAAABAAEAPMAAAAOBQAAAAA=&#10;"/>
            </w:pict>
          </mc:Fallback>
        </mc:AlternateContent>
      </w:r>
    </w:p>
    <w:p w14:paraId="409C3A2C" w14:textId="0D0C155F"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76672" behindDoc="0" locked="0" layoutInCell="1" allowOverlap="1" wp14:anchorId="1C76E788" wp14:editId="1A035622">
                <wp:simplePos x="0" y="0"/>
                <wp:positionH relativeFrom="column">
                  <wp:posOffset>228600</wp:posOffset>
                </wp:positionH>
                <wp:positionV relativeFrom="paragraph">
                  <wp:posOffset>78740</wp:posOffset>
                </wp:positionV>
                <wp:extent cx="2743200" cy="0"/>
                <wp:effectExtent l="11430" t="7620" r="7620" b="11430"/>
                <wp:wrapNone/>
                <wp:docPr id="1327777956"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596A60" id="Line 40"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6.2pt" to="234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FStsAEAAEgDAAAOAAAAZHJzL2Uyb0RvYy54bWysU01v2zAMvQ/ofxB0X5xk6z6MOD2k7S7t&#10;FqDdD2Ak2RYmiwKpxM6/r6QmWbHdhvkgSCL59N4jvbqZBicOhtiib+RiNpfCeIXa+q6RP5/v33+R&#10;giN4DQ69aeTRsLxZX71bjaE2S+zRaUMigXiux9DIPsZQVxWr3gzAMwzGp2CLNEBMR+oqTTAm9MFV&#10;y/n8UzUi6UCoDHO6vX0NynXBb1uj4o+2ZROFa2TiFstKZd3ltVqvoO4IQm/ViQb8A4sBrE+PXqBu&#10;IYLYk/0LarCKkLGNM4VDhW1rlSkakprF/A81Tz0EU7QkczhcbOL/B6u+HzZ+S5m6mvxTeED1i4XH&#10;TQ++M4XA8zGkxi2yVdUYuL6U5AOHLYnd+Ig65cA+YnFhamnIkEmfmIrZx4vZZopCpcvl548fUgel&#10;UOdYBfW5MBDHbwYHkTeNdNZnH6CGwwPHTATqc0q+9nhvnSu9dF6Mjfx6vbwuBYzO6hzMaUzdbuNI&#10;HCBPQ/mKqhR5m0a497qA9Qb03WkfwbrXfXrc+ZMZWX8eNq53qI9bOpuU2lVYnkYrz8Pbc6n+/QOs&#10;XwAAAP//AwBQSwMEFAAGAAgAAAAhADqI0n7bAAAACAEAAA8AAABkcnMvZG93bnJldi54bWxMj8FO&#10;wzAQRO9I/IO1SFyq1iGtoirEqRCQGxcKqNdtvCQR8TqN3Tbw9SziAMd9M5qdKTaT69WJxtB5NnCz&#10;SEAR19523Bh4fanma1AhIlvsPZOBTwqwKS8vCsytP/MznbaxURLCIUcDbYxDrnWoW3IYFn4gFu3d&#10;jw6jnGOj7YhnCXe9TpMk0w47lg8tDnTfUv2xPToDoXqjQ/U1q2fJbtl4Sg8PT49ozPXVdHcLKtIU&#10;/8zwU1+qQymd9v7INqjewDKTKVF4ugIl+ipbC9j/Al0W+v+A8hsAAP//AwBQSwECLQAUAAYACAAA&#10;ACEAtoM4kv4AAADhAQAAEwAAAAAAAAAAAAAAAAAAAAAAW0NvbnRlbnRfVHlwZXNdLnhtbFBLAQIt&#10;ABQABgAIAAAAIQA4/SH/1gAAAJQBAAALAAAAAAAAAAAAAAAAAC8BAABfcmVscy8ucmVsc1BLAQIt&#10;ABQABgAIAAAAIQDlrFStsAEAAEgDAAAOAAAAAAAAAAAAAAAAAC4CAABkcnMvZTJvRG9jLnhtbFBL&#10;AQItABQABgAIAAAAIQA6iNJ+2wAAAAgBAAAPAAAAAAAAAAAAAAAAAAoEAABkcnMvZG93bnJldi54&#10;bWxQSwUGAAAAAAQABADzAAAAEgUAAAAA&#10;"/>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2336" behindDoc="0" locked="0" layoutInCell="1" allowOverlap="1" wp14:anchorId="189D061B" wp14:editId="45DF95F6">
                <wp:simplePos x="0" y="0"/>
                <wp:positionH relativeFrom="column">
                  <wp:posOffset>2971800</wp:posOffset>
                </wp:positionH>
                <wp:positionV relativeFrom="paragraph">
                  <wp:posOffset>78740</wp:posOffset>
                </wp:positionV>
                <wp:extent cx="2400300" cy="0"/>
                <wp:effectExtent l="11430" t="7620" r="7620" b="11430"/>
                <wp:wrapNone/>
                <wp:docPr id="1575391643"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00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0EE187" id="Line 26"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6.2pt" to="423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SN3tgEAAFIDAAAOAAAAZHJzL2Uyb0RvYy54bWysU01vEzEQvSPxHyzfyW4CRXSVTQ8phUOB&#10;SC0/YOKPXQvbY3mc7ObfY7tpWsENsQdrPB/Pb97Mrm9mZ9lRRTLoe75ctJwpL1AaP/T85+Pdu0+c&#10;UQIvwaJXPT8p4jebt2/WU+jUCke0UkWWQTx1U+j5mFLomobEqBzQAoPyOagxOkj5GodGRpgyurPN&#10;qm0/NhNGGSIKRZS9t09Bvqn4WiuRfmhNKjHb88wt1TPWc1/OZrOGbogQRiPONOAfWDgwPj96gbqF&#10;BOwQzV9QzoiIhDotBLoGtTZC1R5yN8v2j24eRgiq9pLFoXCRif4frPh+3PpdLNTF7B/CPYpfxDxu&#10;R/CDqgQeTyEPblmkaqZA3aWkXCjsIttP31DmHDgkrCrMOjqmrQlfS2EBz52yucp+usiu5sREdq4+&#10;tO37Nk9HPMca6ApEKQyR0heFjhWj59b4ogh0cLynVCi9pBS3xztjbZ2q9Wzq+fXV6qoWEFojS7Ck&#10;URz2WxvZEcpe1K/2lyOv0yIevKxgowL5+WwnMPbJzo9bf5alKFHWjro9ytMuPsuVB1dZnpesbMbr&#10;e61++RU2vwEAAP//AwBQSwMEFAAGAAgAAAAhANWvYf7bAAAACQEAAA8AAABkcnMvZG93bnJldi54&#10;bWxMj0FLxDAQhe+C/yGM4M1NraXU2nRZRL0Igmv1nDZjW0wmpcl26793xIN7nPceb75XbVdnxYJz&#10;GD0puN4kIJA6b0bqFTRvj1cFiBA1GW09oYJvDLCtz88qXRp/pFdc9rEXXEKh1AqGGKdSytAN6HTY&#10;+AmJvU8/Ox35nHtpZn3kcmdlmiS5dHok/jDoCe8H7L72B6dg9/H8cPOytM5bc9s378Y1yVOq1OXF&#10;ursDEXGN/2H4xWd0qJmp9QcyQVgFWV7wlshGmoHgQJHlLLR/gqwrebqg/gEAAP//AwBQSwECLQAU&#10;AAYACAAAACEAtoM4kv4AAADhAQAAEwAAAAAAAAAAAAAAAAAAAAAAW0NvbnRlbnRfVHlwZXNdLnht&#10;bFBLAQItABQABgAIAAAAIQA4/SH/1gAAAJQBAAALAAAAAAAAAAAAAAAAAC8BAABfcmVscy8ucmVs&#10;c1BLAQItABQABgAIAAAAIQCbvSN3tgEAAFIDAAAOAAAAAAAAAAAAAAAAAC4CAABkcnMvZTJvRG9j&#10;LnhtbFBLAQItABQABgAIAAAAIQDVr2H+2wAAAAkBAAAPAAAAAAAAAAAAAAAAABAEAABkcnMvZG93&#10;bnJldi54bWxQSwUGAAAAAAQABADzAAAAGAUAAAAA&#10;"/>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3360" behindDoc="0" locked="0" layoutInCell="1" allowOverlap="1" wp14:anchorId="5AFFE80A" wp14:editId="573F4456">
                <wp:simplePos x="0" y="0"/>
                <wp:positionH relativeFrom="column">
                  <wp:posOffset>228600</wp:posOffset>
                </wp:positionH>
                <wp:positionV relativeFrom="paragraph">
                  <wp:posOffset>78740</wp:posOffset>
                </wp:positionV>
                <wp:extent cx="0" cy="228600"/>
                <wp:effectExtent l="11430" t="7620" r="7620" b="11430"/>
                <wp:wrapNone/>
                <wp:docPr id="1572604117"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8A7E2E" id="Line 2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6.2pt" to="18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COd+L/bAAAABwEAAA8AAABkcnMvZG93bnJldi54bWxMj8FOwzAQ&#10;RO9I/IO1SFyq1iGNqirEqRCQGxcKqNdtvCQR8TqN3Tbw9Sxc4Dg7q5k3xWZyvTrRGDrPBm4WCSji&#10;2tuOGwOvL9V8DSpEZIu9ZzLwSQE25eVFgbn1Z36m0zY2SkI45GigjXHItQ51Sw7Dwg/E4r370WEU&#10;OTbajniWcNfrNElW2mHH0tDiQPct1R/bozMQqjc6VF+zepbslo2n9PDw9IjGXF9Nd7egIk3x7xl+&#10;8AUdSmHa+yPboHoDy5VMiXJPM1Di/+q9gWydgS4L/Z+//AYAAP//AwBQSwECLQAUAAYACAAAACEA&#10;toM4kv4AAADhAQAAEwAAAAAAAAAAAAAAAAAAAAAAW0NvbnRlbnRfVHlwZXNdLnhtbFBLAQItABQA&#10;BgAIAAAAIQA4/SH/1gAAAJQBAAALAAAAAAAAAAAAAAAAAC8BAABfcmVscy8ucmVsc1BLAQItABQA&#10;BgAIAAAAIQByZyLBrQEAAEcDAAAOAAAAAAAAAAAAAAAAAC4CAABkcnMvZTJvRG9jLnhtbFBLAQIt&#10;ABQABgAIAAAAIQAjnfi/2wAAAAcBAAAPAAAAAAAAAAAAAAAAAAcEAABkcnMvZG93bnJldi54bWxQ&#10;SwUGAAAAAAQABADzAAAADwUAAAAA&#10;"/>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4384" behindDoc="0" locked="0" layoutInCell="1" allowOverlap="1" wp14:anchorId="2675A43F" wp14:editId="798911F9">
                <wp:simplePos x="0" y="0"/>
                <wp:positionH relativeFrom="column">
                  <wp:posOffset>5372100</wp:posOffset>
                </wp:positionH>
                <wp:positionV relativeFrom="paragraph">
                  <wp:posOffset>78740</wp:posOffset>
                </wp:positionV>
                <wp:extent cx="0" cy="228600"/>
                <wp:effectExtent l="11430" t="7620" r="7620" b="11430"/>
                <wp:wrapNone/>
                <wp:docPr id="1808031534"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509978" id="Line 2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6.2pt" to="423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KDbzefcAAAACQEAAA8AAABkcnMvZG93bnJldi54bWxMj8FOwzAQ&#10;RO9I/IO1SFwq6hCiKgpxKgTkxoUWxHUbL0lEvE5jtw18PYs4wHFnRrNvyvXsBnWkKfSeDVwvE1DE&#10;jbc9twZetvVVDipEZIuDZzLwSQHW1flZiYX1J36m4ya2Sko4FGigi3EstA5NRw7D0o/E4r37yWGU&#10;c2q1nfAk5W7QaZKstMOe5UOHI9131HxsDs5AqF9pX38tmkXydtN6SvcPT49ozOXFfHcLKtIc/8Lw&#10;gy/oUAnTzh/YBjUYyLOVbIlipBkoCfwKOwNZnoGuSv1/QfUNAAD//wMAUEsBAi0AFAAGAAgAAAAh&#10;ALaDOJL+AAAA4QEAABMAAAAAAAAAAAAAAAAAAAAAAFtDb250ZW50X1R5cGVzXS54bWxQSwECLQAU&#10;AAYACAAAACEAOP0h/9YAAACUAQAACwAAAAAAAAAAAAAAAAAvAQAAX3JlbHMvLnJlbHNQSwECLQAU&#10;AAYACAAAACEAcmciwa0BAABHAwAADgAAAAAAAAAAAAAAAAAuAgAAZHJzL2Uyb0RvYy54bWxQSwEC&#10;LQAUAAYACAAAACEAoNvN59wAAAAJAQAADwAAAAAAAAAAAAAAAAAHBAAAZHJzL2Rvd25yZXYueG1s&#10;UEsFBgAAAAAEAAQA8wAAABAFAAAAAA==&#10;"/>
            </w:pict>
          </mc:Fallback>
        </mc:AlternateContent>
      </w:r>
    </w:p>
    <w:p w14:paraId="44708506" w14:textId="212F3B65"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71552" behindDoc="0" locked="0" layoutInCell="1" allowOverlap="1" wp14:anchorId="0A2ACBD9" wp14:editId="6746C638">
                <wp:simplePos x="0" y="0"/>
                <wp:positionH relativeFrom="column">
                  <wp:posOffset>2857500</wp:posOffset>
                </wp:positionH>
                <wp:positionV relativeFrom="paragraph">
                  <wp:posOffset>37465</wp:posOffset>
                </wp:positionV>
                <wp:extent cx="457200" cy="228600"/>
                <wp:effectExtent l="1905" t="0" r="0" b="3810"/>
                <wp:wrapNone/>
                <wp:docPr id="3971567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673848" w14:textId="77777777" w:rsidR="00521E8E" w:rsidRPr="00D12FD7" w:rsidRDefault="00521E8E" w:rsidP="0000572E">
                            <w:pPr>
                              <w:jc w:val="center"/>
                              <w:rPr>
                                <w:rFonts w:cs="Arial"/>
                                <w:b/>
                                <w:sz w:val="18"/>
                                <w:szCs w:val="18"/>
                              </w:rPr>
                            </w:pPr>
                            <w:r>
                              <w:rPr>
                                <w:rFonts w:cs="Arial"/>
                                <w:b/>
                                <w:sz w:val="18"/>
                                <w:szCs w:val="18"/>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2ACBD9" id="Text Box 35" o:spid="_x0000_s1032" type="#_x0000_t202" style="position:absolute;left:0;text-align:left;margin-left:225pt;margin-top:2.95pt;width:36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Fje8gEAANADAAAOAAAAZHJzL2Uyb0RvYy54bWysU9uO0zAQfUfiHyy/07RVKUvUdLV0VYS0&#10;XKSFD3BsJ7FwPGbsNilfz9jpdgu8IfJgzXjGZ+acmWxux96yo8ZgwFV8MZtzpp0EZVxb8W9f969u&#10;OAtROCUsOF3xkw78dvvyxWbwpV5CB1ZpZATiQjn4incx+rIogux0L8IMvHYUbAB7EcnFtlAoBkLv&#10;bbGcz9fFAKg8gtQh0O39FOTbjN80WsbPTRN0ZLbi1FvMJ+azTmex3YiyReE7I89tiH/oohfGUdEL&#10;1L2Igh3Q/AXVG4kQoIkzCX0BTWOkzhyIzWL+B5vHTniduZA4wV9kCv8PVn46PvovyOL4DkYaYCYR&#10;/API74E52HXCtfoOEYZOC0WFF0myYvChPD9NUocyJJB6+AiKhiwOETLQ2GCfVCGejNBpAKeL6HqM&#10;TNLl6vUbGiRnkkLL5c2a7FRBlE+PPYb4XkPPklFxpJlmcHF8CHFKfUpJtQJYo/bG2uxgW+8ssqOg&#10;+e/zd0b/Lc26lOwgPZsQ001mmYhNFONYj8yoiq8TRCJdgzoRbYRpreg3IKMD/MnZQCtV8fDjIFBz&#10;Zj84ku7tYrVKO5idTJszvI7U1xHhJEFVPHI2mbs47e3Bo2k7qjQNy8Edyd2YLMVzV+f2aW2ymOcV&#10;T3t57ees5x9x+wsAAP//AwBQSwMEFAAGAAgAAAAhAEnt8CjcAAAACAEAAA8AAABkcnMvZG93bnJl&#10;di54bWxMj9FOg0AQRd9N/IfNNPHF2KWktIIsjZpofG3tBwwwBVJ2lrDbQv/e8Ukfb87kzrn5bra9&#10;utLoO8cGVssIFHHl6o4bA8fvj6dnUD4g19g7JgM38rAr7u9yzGo38Z6uh9AoKWGfoYE2hCHT2lct&#10;WfRLNxALO7nRYpA4NroecZJy2+s4ijbaYsfyocWB3luqzoeLNXD6mh6TdCo/w3G7X2/esNuW7mbM&#10;w2J+fQEVaA5/x/CrL+pQiFPpLlx71RtYJ5FsCQaSFJTwJI4llwJWKegi1/8HFD8AAAD//wMAUEsB&#10;Ai0AFAAGAAgAAAAhALaDOJL+AAAA4QEAABMAAAAAAAAAAAAAAAAAAAAAAFtDb250ZW50X1R5cGVz&#10;XS54bWxQSwECLQAUAAYACAAAACEAOP0h/9YAAACUAQAACwAAAAAAAAAAAAAAAAAvAQAAX3JlbHMv&#10;LnJlbHNQSwECLQAUAAYACAAAACEAWkBY3vIBAADQAwAADgAAAAAAAAAAAAAAAAAuAgAAZHJzL2Uy&#10;b0RvYy54bWxQSwECLQAUAAYACAAAACEASe3wKNwAAAAIAQAADwAAAAAAAAAAAAAAAABMBAAAZHJz&#10;L2Rvd25yZXYueG1sUEsFBgAAAAAEAAQA8wAAAFUFAAAAAA==&#10;" stroked="f">
                <v:textbox>
                  <w:txbxContent>
                    <w:p w14:paraId="46673848" w14:textId="77777777" w:rsidR="00521E8E" w:rsidRPr="00D12FD7" w:rsidRDefault="00521E8E" w:rsidP="0000572E">
                      <w:pPr>
                        <w:jc w:val="center"/>
                        <w:rPr>
                          <w:rFonts w:cs="Arial"/>
                          <w:b/>
                          <w:sz w:val="18"/>
                          <w:szCs w:val="18"/>
                        </w:rPr>
                      </w:pPr>
                      <w:r>
                        <w:rPr>
                          <w:rFonts w:cs="Arial"/>
                          <w:b/>
                          <w:sz w:val="18"/>
                          <w:szCs w:val="18"/>
                        </w:rPr>
                        <w:t>Yes</w:t>
                      </w:r>
                    </w:p>
                  </w:txbxContent>
                </v:textbox>
              </v:shap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5408" behindDoc="0" locked="0" layoutInCell="1" allowOverlap="1" wp14:anchorId="26DAF7D6" wp14:editId="15243EE4">
                <wp:simplePos x="0" y="0"/>
                <wp:positionH relativeFrom="column">
                  <wp:posOffset>228600</wp:posOffset>
                </wp:positionH>
                <wp:positionV relativeFrom="paragraph">
                  <wp:posOffset>3175</wp:posOffset>
                </wp:positionV>
                <wp:extent cx="0" cy="262890"/>
                <wp:effectExtent l="59055" t="9525" r="55245" b="22860"/>
                <wp:wrapNone/>
                <wp:docPr id="1709481135"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BAF269" id="Line 29"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5pt" to="18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2JrwQEAAGkDAAAOAAAAZHJzL2Uyb0RvYy54bWysU01v2zAMvQ/YfxB0X5wYaNEacXpI1126&#10;LUC7H8BItC1MFgVKiZ1/P0lJs2K7DfNB4JeeHh/p9cM8WnFEDoZcK1eLpRToFGnj+lb+eH36dCdF&#10;iOA0WHLYyhMG+bD5+GE9+QZrGshqZJFAXGgm38ohRt9UVVADjhAW5NGlZEc8Qkwu95VmmBL6aKt6&#10;ubytJmLtmRSGkKKP56TcFPyuQxW/d13AKGwrE7dYTi7nPp/VZg1Nz+AHoy404B9YjGBcevQK9QgR&#10;xIHNX1CjUUyBurhQNFbUdUZh6SF1s1r+0c3LAB5LL0mc4K8yhf8Hq74dt27Hmbqa3Yt/JvUzCEfb&#10;AVyPhcDryafBrbJU1eRDc72SneB3LPbTV9KpBg6Rigpzx2OGTP2JuYh9uoqNcxTqHFQpWt/Wd/dl&#10;DhU0b/c8h/gFaRTZaKU1LssADRyfQ8w8oHkryWFHT8baMkrrxNTK+5v6plwIZI3OyVwWuN9vLYsj&#10;5GUoX2kqZd6XMR2cLmADgv58sSMYm2wRixqRTdLHosyvjailsJj2P1tnetZd1MoC5W0MzZ70acc5&#10;nb00z9LHZffywrz3S9XvP2TzCwAA//8DAFBLAwQUAAYACAAAACEA34iM4d0AAAAFAQAADwAAAGRy&#10;cy9kb3ducmV2LnhtbEyPS0/DMBCE70j8B2uRuFEnPKo0ZFMhpHJpKepDCG5uvCQR8TqynTb8ewwX&#10;OI5mNPNNMR9NJ47kfGsZIZ0kIIgrq1uuEfa7xVUGwgfFWnWWCeGLPMzL87NC5dqeeEPHbahFLGGf&#10;K4QmhD6X0lcNGeUntieO3od1RoUoXS21U6dYbjp5nSRTaVTLcaFRPT02VH1uB4OwWS2W2etyGCv3&#10;/pSudy+r5zefIV5ejA/3IAKN4S8MP/gRHcrIdLADay86hJtpvBIQ7kBE91cdEG7TGciykP/py28A&#10;AAD//wMAUEsBAi0AFAAGAAgAAAAhALaDOJL+AAAA4QEAABMAAAAAAAAAAAAAAAAAAAAAAFtDb250&#10;ZW50X1R5cGVzXS54bWxQSwECLQAUAAYACAAAACEAOP0h/9YAAACUAQAACwAAAAAAAAAAAAAAAAAv&#10;AQAAX3JlbHMvLnJlbHNQSwECLQAUAAYACAAAACEANFdia8EBAABpAwAADgAAAAAAAAAAAAAAAAAu&#10;AgAAZHJzL2Uyb0RvYy54bWxQSwECLQAUAAYACAAAACEA34iM4d0AAAAFAQAADwAAAAAAAAAAAAAA&#10;AAAbBAAAZHJzL2Rvd25yZXYueG1sUEsFBgAAAAAEAAQA8wAAACUFAAAAAA==&#10;">
                <v:stroke endarrow="block"/>
              </v:lin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6432" behindDoc="0" locked="0" layoutInCell="1" allowOverlap="1" wp14:anchorId="39628277" wp14:editId="16E320AA">
                <wp:simplePos x="0" y="0"/>
                <wp:positionH relativeFrom="column">
                  <wp:posOffset>5372100</wp:posOffset>
                </wp:positionH>
                <wp:positionV relativeFrom="paragraph">
                  <wp:posOffset>117475</wp:posOffset>
                </wp:positionV>
                <wp:extent cx="0" cy="114300"/>
                <wp:effectExtent l="59055" t="9525" r="55245" b="19050"/>
                <wp:wrapNone/>
                <wp:docPr id="672001201"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5F4CCC" id="Line 3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9.25pt" to="423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OLeiarfAAAACQEAAA8AAABk&#10;cnMvZG93bnJldi54bWxMj8FOwzAQRO9I/IO1SNyoU6CRFeJUCKlcWqjaoqrc3HhJIuJ1FDtt+HsW&#10;cYDjzoxm3+Tz0bXihH1oPGmYThIQSKW3DVUa3naLGwUiREPWtJ5QwxcGmBeXF7nJrD/TBk/bWAku&#10;oZAZDXWMXSZlKGt0Jkx8h8Teh++diXz2lbS9OXO5a+VtkqTSmYb4Q206fKqx/NwOTsNmtViq/XIY&#10;y/79efq6W69eDkFpfX01Pj6AiDjGvzD84DM6FMx09APZIFoN6j7lLZENNQPBgV/hqOEunYEscvl/&#10;QfENAAD//wMAUEsBAi0AFAAGAAgAAAAhALaDOJL+AAAA4QEAABMAAAAAAAAAAAAAAAAAAAAAAFtD&#10;b250ZW50X1R5cGVzXS54bWxQSwECLQAUAAYACAAAACEAOP0h/9YAAACUAQAACwAAAAAAAAAAAAAA&#10;AAAvAQAAX3JlbHMvLnJlbHNQSwECLQAUAAYACAAAACEAn793vsIBAABpAwAADgAAAAAAAAAAAAAA&#10;AAAuAgAAZHJzL2Uyb0RvYy54bWxQSwECLQAUAAYACAAAACEA4t6Jqt8AAAAJAQAADwAAAAAAAAAA&#10;AAAAAAAcBAAAZHJzL2Rvd25yZXYueG1sUEsFBgAAAAAEAAQA8wAAACgFAAAAAA==&#10;">
                <v:stroke endarrow="block"/>
              </v:lin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46976" behindDoc="0" locked="0" layoutInCell="1" allowOverlap="1" wp14:anchorId="1333F224" wp14:editId="1A29439D">
                <wp:simplePos x="0" y="0"/>
                <wp:positionH relativeFrom="column">
                  <wp:posOffset>3771900</wp:posOffset>
                </wp:positionH>
                <wp:positionV relativeFrom="paragraph">
                  <wp:posOffset>1864995</wp:posOffset>
                </wp:positionV>
                <wp:extent cx="0" cy="0"/>
                <wp:effectExtent l="11430" t="61595" r="17145" b="52705"/>
                <wp:wrapNone/>
                <wp:docPr id="106856932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49479B" id="Line 11"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146.85pt" to="297pt,1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LcugEAAGQDAAAOAAAAZHJzL2Uyb0RvYy54bWysU02P0zAQvSPxHyzfadpKiyBquocuy2WB&#10;Srv7A6a2k1jYHmvGbdp/j+1+sIIbIgdrPp/nPU9W90fvxMEQWwydXMzmUpigUNswdPL15fHDJyk4&#10;QdDgMJhOngzL+/X7d6sptmaJIzptSGSQwO0UOzmmFNumYTUaDzzDaEJO9kgeUnZpaDTBlNG9a5bz&#10;+cdmQtKRUBnmHH04J+W64ve9UelH37NJwnUyz5bqSfXclbNZr6AdCOJo1WUM+IcpPNiQL71BPUAC&#10;sSf7F5S3ipCxTzOFvsG+t8pUDpnNYv4Hm+cRoqlcsjgcbzLx/4NV3w+bsKUyujqG5/iE6ieLgJsR&#10;wmDqAC+nmB9uUaRqpsjtraU4HLckdtM31LkG9gmrCseefIHM/MSxin26iW2OSahzUF2jDbTXlkic&#10;vhr0ohiddDYUBaCFwxOnMgK015ISDvhonauv6IKYOvn5bnlXGxid1SVZypiG3caROEDZg/pVPjnz&#10;toxwH3QFGw3oLxc7gXXZFqkKkchmaZyR5TZvtBTO5NUv1nk8Fy5CFW3KInK7Q33aUkkXLz9l5XFZ&#10;u7Irb/1a9fvnWP8CAAD//wMAUEsDBBQABgAIAAAAIQAzwywG3wAAAAsBAAAPAAAAZHJzL2Rvd25y&#10;ZXYueG1sTI9LT8MwEITvSPwHa5G4Uafl0TRkUyGkcmkB9SEENzdekoh4HdlOG/49RiDBcWdHM9/k&#10;88G04kDON5YRxqMEBHFpdcMVwm67uEhB+KBYq9YyIXySh3lxepKrTNsjr+mwCZWIIewzhVCH0GVS&#10;+rImo/zIdsTx926dUSGerpLaqWMMN62cJMmNNKrh2FCrju5rKj82vUFYrxbL9GXZD6V7exg/bZ9X&#10;j68+RTw/G+5uQQQawp8ZvvEjOhSRaW971l60CNezq7glIExml1MQ0fGj7H8VWeTy/4biCwAA//8D&#10;AFBLAQItABQABgAIAAAAIQC2gziS/gAAAOEBAAATAAAAAAAAAAAAAAAAAAAAAABbQ29udGVudF9U&#10;eXBlc10ueG1sUEsBAi0AFAAGAAgAAAAhADj9If/WAAAAlAEAAAsAAAAAAAAAAAAAAAAALwEAAF9y&#10;ZWxzLy5yZWxzUEsBAi0AFAAGAAgAAAAhAI8/Mty6AQAAZAMAAA4AAAAAAAAAAAAAAAAALgIAAGRy&#10;cy9lMm9Eb2MueG1sUEsBAi0AFAAGAAgAAAAhADPDLAbfAAAACwEAAA8AAAAAAAAAAAAAAAAAFAQA&#10;AGRycy9kb3ducmV2LnhtbFBLBQYAAAAABAAEAPMAAAAgBQAAAAA=&#10;">
                <v:stroke endarrow="block"/>
              </v:line>
            </w:pict>
          </mc:Fallback>
        </mc:AlternateContent>
      </w:r>
    </w:p>
    <w:p w14:paraId="2BAC0542" w14:textId="573860A0"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59264" behindDoc="0" locked="0" layoutInCell="1" allowOverlap="1" wp14:anchorId="4ADCF990" wp14:editId="5B4DEADF">
                <wp:simplePos x="0" y="0"/>
                <wp:positionH relativeFrom="column">
                  <wp:posOffset>-342900</wp:posOffset>
                </wp:positionH>
                <wp:positionV relativeFrom="paragraph">
                  <wp:posOffset>76200</wp:posOffset>
                </wp:positionV>
                <wp:extent cx="1143000" cy="685800"/>
                <wp:effectExtent l="11430" t="7620" r="7620" b="11430"/>
                <wp:wrapNone/>
                <wp:docPr id="1149997358"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3963CB8A" w14:textId="77777777" w:rsidR="00521E8E" w:rsidRPr="007B00C5" w:rsidRDefault="00521E8E" w:rsidP="0000572E">
                            <w:pPr>
                              <w:jc w:val="center"/>
                              <w:rPr>
                                <w:rFonts w:ascii="Calibri" w:hAnsi="Calibri" w:cs="Arial"/>
                                <w:b/>
                                <w:sz w:val="20"/>
                              </w:rPr>
                            </w:pPr>
                            <w:smartTag w:uri="urn:schemas-microsoft-com:office:smarttags" w:element="PersonName">
                              <w:r w:rsidRPr="007B00C5">
                                <w:rPr>
                                  <w:rFonts w:ascii="Calibri" w:hAnsi="Calibri" w:cs="Arial"/>
                                  <w:b/>
                                  <w:sz w:val="20"/>
                                </w:rPr>
                                <w:t>Al</w:t>
                              </w:r>
                            </w:smartTag>
                            <w:r w:rsidRPr="007B00C5">
                              <w:rPr>
                                <w:rFonts w:ascii="Calibri" w:hAnsi="Calibri" w:cs="Arial"/>
                                <w:b/>
                                <w:sz w:val="20"/>
                              </w:rPr>
                              <w:t>low the appeal without an oral hearing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DCF990" id="Text Box 23" o:spid="_x0000_s1033" type="#_x0000_t202" style="position:absolute;left:0;text-align:left;margin-left:-27pt;margin-top:6pt;width:90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vmQHQIAADIEAAAOAAAAZHJzL2Uyb0RvYy54bWysU9tu2zAMfR+wfxD0vtjJkjY14hRdugwD&#10;ugvQ7QMUWY6FyaJGKbG7ry8lu2m6YS/D/CCQJnVIHh6trvvWsKNCr8GWfDrJOVNWQqXtvuTfv23f&#10;LDnzQdhKGLCq5A/K8+v161erzhVqBg2YSiEjEOuLzpW8CcEVWeZlo1rhJ+CUpWAN2IpALu6zCkVH&#10;6K3JZnl+kXWAlUOQynv6ezsE+Trh17WS4UtdexWYKTn1FtKJ6dzFM1uvRLFH4RotxzbEP3TRCm2p&#10;6AnqVgTBDqj/gGq1RPBQh4mENoO61lKlGWiaaf7bNPeNcCrNQuR4d6LJ/z9Y+fl4774iC/076GmB&#10;aQjv7kD+8MzCphF2r24QoWuUqKjwNFKWdc4X49VItS98BNl1n6CiJYtDgATU19hGVmhORui0gIcT&#10;6aoPTMaS0/nbPKeQpNjFcrEkO5YQxdNthz58UNCyaJQcaakJXRzvfBhSn1JiMQ9GV1ttTHJwv9sY&#10;ZEdBAtimb0R/kWYs60p+tZgtBgL+CkGdxmaHqi8gWh1IyUa3JacRxiRRRNre24ouiCIIbQabpjN2&#10;5DFSN5AY+l3PdFXyy1gg0rqD6oGIRRiESw+NjAbwF2cdibbk/udBoOLMfLS0nKvpfB5Vnpz54nJG&#10;Dp5HducRYSVBlTxwNpibMLyMg0O9b6jSIAcLN7TQWieun7sa2ydhpm2Njygq/9xPWc9Pff0IAAD/&#10;/wMAUEsDBBQABgAIAAAAIQBxU5my3AAAAAoBAAAPAAAAZHJzL2Rvd25yZXYueG1sTE/LTsMwELwj&#10;8Q/WInFBrUMooYQ4FUICwQ0Kgqsbb5MIex1sNw1/z5YLnPYxo3lUq8lZMWKIvScF5/MMBFLjTU+t&#10;grfX+9kSREyajLaeUME3RljVx0eVLo3f0wuO69QKFqFYagVdSkMpZWw6dDrO/YDE2NYHpxOfoZUm&#10;6D2LOyvzLCuk0z2xQ6cHvOuw+VzvnILl4nH8iE8Xz+9NsbXX6exqfPgKSp2eTLc3IBJO6Y8Mh/gc&#10;HWrOtPE7MlFYBbPLBXdJDOQ8D4S84GXz+8hA1pX8X6H+AQAA//8DAFBLAQItABQABgAIAAAAIQC2&#10;gziS/gAAAOEBAAATAAAAAAAAAAAAAAAAAAAAAABbQ29udGVudF9UeXBlc10ueG1sUEsBAi0AFAAG&#10;AAgAAAAhADj9If/WAAAAlAEAAAsAAAAAAAAAAAAAAAAALwEAAF9yZWxzLy5yZWxzUEsBAi0AFAAG&#10;AAgAAAAhAISe+ZAdAgAAMgQAAA4AAAAAAAAAAAAAAAAALgIAAGRycy9lMm9Eb2MueG1sUEsBAi0A&#10;FAAGAAgAAAAhAHFTmbLcAAAACgEAAA8AAAAAAAAAAAAAAAAAdwQAAGRycy9kb3ducmV2LnhtbFBL&#10;BQYAAAAABAAEAPMAAACABQAAAAA=&#10;">
                <v:textbox>
                  <w:txbxContent>
                    <w:p w14:paraId="3963CB8A" w14:textId="77777777" w:rsidR="00521E8E" w:rsidRPr="007B00C5" w:rsidRDefault="00521E8E" w:rsidP="0000572E">
                      <w:pPr>
                        <w:jc w:val="center"/>
                        <w:rPr>
                          <w:rFonts w:ascii="Calibri" w:hAnsi="Calibri" w:cs="Arial"/>
                          <w:b/>
                          <w:sz w:val="20"/>
                        </w:rPr>
                      </w:pPr>
                      <w:smartTag w:uri="urn:schemas-microsoft-com:office:smarttags" w:element="PersonName">
                        <w:r w:rsidRPr="007B00C5">
                          <w:rPr>
                            <w:rFonts w:ascii="Calibri" w:hAnsi="Calibri" w:cs="Arial"/>
                            <w:b/>
                            <w:sz w:val="20"/>
                          </w:rPr>
                          <w:t>Al</w:t>
                        </w:r>
                      </w:smartTag>
                      <w:r w:rsidRPr="007B00C5">
                        <w:rPr>
                          <w:rFonts w:ascii="Calibri" w:hAnsi="Calibri" w:cs="Arial"/>
                          <w:b/>
                          <w:sz w:val="20"/>
                        </w:rPr>
                        <w:t>low the appeal without an oral hearing</w:t>
                      </w:r>
                    </w:p>
                  </w:txbxContent>
                </v:textbox>
              </v:shap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61312" behindDoc="0" locked="0" layoutInCell="1" allowOverlap="1" wp14:anchorId="1A5EE2C8" wp14:editId="1D265024">
                <wp:simplePos x="0" y="0"/>
                <wp:positionH relativeFrom="column">
                  <wp:posOffset>4686300</wp:posOffset>
                </wp:positionH>
                <wp:positionV relativeFrom="paragraph">
                  <wp:posOffset>41910</wp:posOffset>
                </wp:positionV>
                <wp:extent cx="1257300" cy="685800"/>
                <wp:effectExtent l="11430" t="11430" r="7620" b="7620"/>
                <wp:wrapNone/>
                <wp:docPr id="85753782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685800"/>
                        </a:xfrm>
                        <a:prstGeom prst="rect">
                          <a:avLst/>
                        </a:prstGeom>
                        <a:solidFill>
                          <a:srgbClr val="FFFFFF"/>
                        </a:solidFill>
                        <a:ln w="9525">
                          <a:solidFill>
                            <a:srgbClr val="000000"/>
                          </a:solidFill>
                          <a:miter lim="800000"/>
                          <a:headEnd/>
                          <a:tailEnd/>
                        </a:ln>
                      </wps:spPr>
                      <wps:txbx>
                        <w:txbxContent>
                          <w:p w14:paraId="22DCED80" w14:textId="77777777" w:rsidR="00521E8E" w:rsidRPr="007B00C5" w:rsidRDefault="00521E8E" w:rsidP="0000572E">
                            <w:pPr>
                              <w:jc w:val="center"/>
                              <w:rPr>
                                <w:rFonts w:ascii="Calibri" w:hAnsi="Calibri" w:cs="Arial"/>
                                <w:b/>
                                <w:sz w:val="20"/>
                              </w:rPr>
                            </w:pPr>
                            <w:r w:rsidRPr="007B00C5">
                              <w:rPr>
                                <w:rFonts w:ascii="Calibri" w:hAnsi="Calibri" w:cs="Arial"/>
                                <w:b/>
                                <w:sz w:val="20"/>
                              </w:rPr>
                              <w:t>Decide the appeal without an oral hearing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EE2C8" id="Text Box 25" o:spid="_x0000_s1034" type="#_x0000_t202" style="position:absolute;left:0;text-align:left;margin-left:369pt;margin-top:3.3pt;width:99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rHFGAIAADIEAAAOAAAAZHJzL2Uyb0RvYy54bWysU9tu2zAMfR+wfxD0vjjJkjY14hRdugwD&#10;ugvQ7QNkWbaFyaJGKbG7ry8lp2l2exmmB4EUqUPykFxfD51hB4Vegy34bDLlTFkJlbZNwb9+2b1a&#10;ceaDsJUwYFXBH5Tn15uXL9a9y9UcWjCVQkYg1ue9K3gbgsuzzMtWdcJPwClLxhqwE4FUbLIKRU/o&#10;ncnm0+lF1gNWDkEq7+n1djTyTcKvayXDp7r2KjBTcMotpBvTXcY726xF3qBwrZbHNMQ/ZNEJbSno&#10;CepWBMH2qH+D6rRE8FCHiYQug7rWUqUaqJrZ9Jdq7lvhVKqFyPHuRJP/f7Dy4+HefUYWhjcwUANT&#10;Ed7dgfzmmYVtK2yjbhChb5WoKPAsUpb1zufHr5Fqn/sIUvYfoKImi32ABDTU2EVWqE5G6NSAhxPp&#10;aghMxpDz5eXrKZkk2S5WyxXJMYTIn3479OGdgo5FoeBITU3o4nDnw+j65BKDeTC62mljkoJNuTXI&#10;DoIGYJfOEf0nN2NZX/Cr5Xw5EvBXiGk6f4LodKBJNrorOJVAJzqJPNL21lZJDkKbUabqjD3yGKkb&#10;SQxDOTBdEUD8G2ktoXogYhHGwaVFI6EF/MFZT0NbcP99L1BxZt5bas7VbLGIU56UxfJyTgqeW8pz&#10;i7CSoAoeOBvFbRg3Y+9QNy1FGsfBwg01tNaJ6+esjunTYKZuHZcoTv65nryeV33zCAAA//8DAFBL&#10;AwQUAAYACAAAACEACtudEt4AAAAJAQAADwAAAGRycy9kb3ducmV2LnhtbEyPwU7DMBBE70j8g7VI&#10;XBB1Sio3DXEqhASCWylVubqxm0TY62C7afh7lhMcRzOaeVOtJ2fZaELsPUqYzzJgBhuve2wl7N6f&#10;bgtgMSnUyno0Er5NhHV9eVGpUvszvplxm1pGJRhLJaFLaSg5j01nnIozPxgk7+iDU4lkaLkO6kzl&#10;zvK7LBPcqR5poVODeexM87k9OQnF4mX8iK/5Zt+Io12lm+X4/BWkvL6aHu6BJTOlvzD84hM61MR0&#10;8CfUkVkJy7ygL0mCEMDIX+WC9IGC84UAXlf8/4P6BwAA//8DAFBLAQItABQABgAIAAAAIQC2gziS&#10;/gAAAOEBAAATAAAAAAAAAAAAAAAAAAAAAABbQ29udGVudF9UeXBlc10ueG1sUEsBAi0AFAAGAAgA&#10;AAAhADj9If/WAAAAlAEAAAsAAAAAAAAAAAAAAAAALwEAAF9yZWxzLy5yZWxzUEsBAi0AFAAGAAgA&#10;AAAhALGiscUYAgAAMgQAAA4AAAAAAAAAAAAAAAAALgIAAGRycy9lMm9Eb2MueG1sUEsBAi0AFAAG&#10;AAgAAAAhAArbnRLeAAAACQEAAA8AAAAAAAAAAAAAAAAAcgQAAGRycy9kb3ducmV2LnhtbFBLBQYA&#10;AAAABAAEAPMAAAB9BQAAAAA=&#10;">
                <v:textbox>
                  <w:txbxContent>
                    <w:p w14:paraId="22DCED80" w14:textId="77777777" w:rsidR="00521E8E" w:rsidRPr="007B00C5" w:rsidRDefault="00521E8E" w:rsidP="0000572E">
                      <w:pPr>
                        <w:jc w:val="center"/>
                        <w:rPr>
                          <w:rFonts w:ascii="Calibri" w:hAnsi="Calibri" w:cs="Arial"/>
                          <w:b/>
                          <w:sz w:val="20"/>
                        </w:rPr>
                      </w:pPr>
                      <w:r w:rsidRPr="007B00C5">
                        <w:rPr>
                          <w:rFonts w:ascii="Calibri" w:hAnsi="Calibri" w:cs="Arial"/>
                          <w:b/>
                          <w:sz w:val="20"/>
                        </w:rPr>
                        <w:t>Decide the appeal without an oral hearing</w:t>
                      </w:r>
                    </w:p>
                  </w:txbxContent>
                </v:textbox>
              </v:shap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70528" behindDoc="0" locked="0" layoutInCell="1" allowOverlap="1" wp14:anchorId="452EC17D" wp14:editId="6FB32E6E">
                <wp:simplePos x="0" y="0"/>
                <wp:positionH relativeFrom="column">
                  <wp:posOffset>2743200</wp:posOffset>
                </wp:positionH>
                <wp:positionV relativeFrom="paragraph">
                  <wp:posOffset>156210</wp:posOffset>
                </wp:positionV>
                <wp:extent cx="0" cy="114300"/>
                <wp:effectExtent l="59055" t="11430" r="55245" b="17145"/>
                <wp:wrapNone/>
                <wp:docPr id="85288359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3756E9" id="Line 3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2.3pt" to="3in,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M7JFUzfAAAACQEAAA8AAABk&#10;cnMvZG93bnJldi54bWxMj0FLw0AQhe+C/2EZwZvdNJYQYjZFhHppVdqK6G2bHZNgdjbsbtr47x3p&#10;QW8z8x5vvlcuJ9uLI/rQOVIwnyUgkGpnOmoUvO5XNzmIEDUZ3TtCBd8YYFldXpS6MO5EWzzuYiM4&#10;hEKhFbQxDoWUoW7R6jBzAxJrn85bHXn1jTRenzjc9jJNkkxa3RF/aPWADy3WX7vRKthuVuv8bT1O&#10;tf94nD/vXzZP7yFX6vpqur8DEXGKf2b4xWd0qJjp4EYyQfQKFrcpd4kK0kUGgg3nw4GHNANZlfJ/&#10;g+oHAAD//wMAUEsBAi0AFAAGAAgAAAAhALaDOJL+AAAA4QEAABMAAAAAAAAAAAAAAAAAAAAAAFtD&#10;b250ZW50X1R5cGVzXS54bWxQSwECLQAUAAYACAAAACEAOP0h/9YAAACUAQAACwAAAAAAAAAAAAAA&#10;AAAvAQAAX3JlbHMvLnJlbHNQSwECLQAUAAYACAAAACEAn793vsIBAABpAwAADgAAAAAAAAAAAAAA&#10;AAAuAgAAZHJzL2Uyb0RvYy54bWxQSwECLQAUAAYACAAAACEAzskVTN8AAAAJAQAADwAAAAAAAAAA&#10;AAAAAAAcBAAAZHJzL2Rvd25yZXYueG1sUEsFBgAAAAAEAAQA8wAAACgFAAAAAA==&#10;">
                <v:stroke endarrow="block"/>
              </v:line>
            </w:pict>
          </mc:Fallback>
        </mc:AlternateContent>
      </w:r>
      <w:r w:rsidRPr="00E21D0D">
        <w:rPr>
          <w:rFonts w:ascii="GillSans-Bold" w:hAnsi="GillSans-Bold"/>
          <w:b/>
          <w:noProof/>
          <w:color w:val="000000"/>
          <w:sz w:val="26"/>
        </w:rPr>
        <mc:AlternateContent>
          <mc:Choice Requires="wps">
            <w:drawing>
              <wp:anchor distT="0" distB="0" distL="114300" distR="114300" simplePos="0" relativeHeight="251638784" behindDoc="0" locked="0" layoutInCell="1" allowOverlap="1" wp14:anchorId="2DC1A00B" wp14:editId="3A43D812">
                <wp:simplePos x="0" y="0"/>
                <wp:positionH relativeFrom="column">
                  <wp:posOffset>1966595</wp:posOffset>
                </wp:positionH>
                <wp:positionV relativeFrom="paragraph">
                  <wp:posOffset>29845</wp:posOffset>
                </wp:positionV>
                <wp:extent cx="0" cy="0"/>
                <wp:effectExtent l="6350" t="8890" r="12700" b="10160"/>
                <wp:wrapNone/>
                <wp:docPr id="52950806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5A7478" id="Line 3" o:spid="_x0000_s1026" style="position:absolute;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85pt,2.35pt" to="154.8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0bpwEAAEIDAAAOAAAAZHJzL2Uyb0RvYy54bWysUk1vGyEQvVfKf0Dc67UtpWpXXufgNLmk&#10;raUkP2AM7C4qy6AZ7F3/+wL+aJTcqnJAMB+P9x6zupsGJw6G2KJv5GI2l8J4hdr6rpGvLw+fv0rB&#10;EbwGh9408mhY3q1vPq3GUJsl9ui0IZFAPNdjaGQfY6irilVvBuAZBuNTskUaIKYrdZUmGBP64Krl&#10;fP6lGpF0IFSGOUXvT0m5Lvhta1T81bZsonCNTNxi2ansu7xX6xXUHUHorTrTgH9gMYD16dEr1D1E&#10;EHuyH6AGqwgZ2zhTOFTYtlaZoiGpWczfqXnuIZiiJZnD4WoT/z9Y9fOw8VvK1NXkn8MTqt8sPG56&#10;8J0pBF6OIX3cIltVjYHra0u+cNiS2I0/UKca2EcsLkwtDRky6RNTMft4NdtMUahTUF2iFdSXlkAc&#10;Hw0OIh8a6azPDkANhyeOmQLUl5Ic9vhgnSu/6LwYG/ntdnlbGhid1TmZy5i63caROECeg7KKnpR5&#10;W0a497qA9Qb09/M5gnWnc3rc+bMNWXkeM653qI9butiTPqqwPA9VnoS399L9d/TXfwAAAP//AwBQ&#10;SwMEFAAGAAgAAAAhAHdr4tzZAAAABwEAAA8AAABkcnMvZG93bnJldi54bWxMjstOwzAQRfdI/IM1&#10;SGyq1qZFPEKcCgHZsaFQsZ3GQxIRj9PYbQNfzwALWI2O7tWdky9H36k9DbENbOFsZkARV8G1XFt4&#10;eS6nV6BiQnbYBSYLHxRhWRwf5Zi5cOAn2q9SrWSEY4YWmpT6TOtYNeQxzkJPLNlbGDwmwaHWbsCD&#10;jPtOz4250B5blg8N9nTXUPW+2nkLsVzTtvycVBPzuqgDzbf3jw9o7enJeHsDKtGY/srwrS/qUIjT&#10;JuzYRdVZWJjrS6laOJcj+S9vflgXuf7vX3wBAAD//wMAUEsBAi0AFAAGAAgAAAAhALaDOJL+AAAA&#10;4QEAABMAAAAAAAAAAAAAAAAAAAAAAFtDb250ZW50X1R5cGVzXS54bWxQSwECLQAUAAYACAAAACEA&#10;OP0h/9YAAACUAQAACwAAAAAAAAAAAAAAAAAvAQAAX3JlbHMvLnJlbHNQSwECLQAUAAYACAAAACEA&#10;xrCtG6cBAABCAwAADgAAAAAAAAAAAAAAAAAuAgAAZHJzL2Uyb0RvYy54bWxQSwECLQAUAAYACAAA&#10;ACEAd2vi3NkAAAAHAQAADwAAAAAAAAAAAAAAAAABBAAAZHJzL2Rvd25yZXYueG1sUEsFBgAAAAAE&#10;AAQA8wAAAAcFAAAAAA==&#10;"/>
            </w:pict>
          </mc:Fallback>
        </mc:AlternateContent>
      </w:r>
    </w:p>
    <w:p w14:paraId="015272CC" w14:textId="2886D0BC" w:rsidR="0000572E" w:rsidRPr="00E21D0D" w:rsidRDefault="00291A3A" w:rsidP="0000572E">
      <w:pPr>
        <w:autoSpaceDE w:val="0"/>
        <w:autoSpaceDN w:val="0"/>
        <w:adjustRightInd w:val="0"/>
        <w:jc w:val="both"/>
        <w:rPr>
          <w:rFonts w:ascii="GillSans-Bold" w:hAnsi="GillSans-Bold"/>
          <w:b/>
          <w:color w:val="000000"/>
          <w:sz w:val="26"/>
        </w:rPr>
      </w:pPr>
      <w:r w:rsidRPr="00E21D0D">
        <w:rPr>
          <w:rFonts w:ascii="GillSans-Bold" w:hAnsi="GillSans-Bold"/>
          <w:b/>
          <w:noProof/>
          <w:color w:val="000000"/>
          <w:sz w:val="26"/>
        </w:rPr>
        <mc:AlternateContent>
          <mc:Choice Requires="wps">
            <w:drawing>
              <wp:anchor distT="0" distB="0" distL="114300" distR="114300" simplePos="0" relativeHeight="251660288" behindDoc="0" locked="0" layoutInCell="1" allowOverlap="1" wp14:anchorId="78259258" wp14:editId="21071A40">
                <wp:simplePos x="0" y="0"/>
                <wp:positionH relativeFrom="column">
                  <wp:posOffset>2171700</wp:posOffset>
                </wp:positionH>
                <wp:positionV relativeFrom="paragraph">
                  <wp:posOffset>80645</wp:posOffset>
                </wp:positionV>
                <wp:extent cx="1143000" cy="914400"/>
                <wp:effectExtent l="11430" t="13970" r="7620" b="5080"/>
                <wp:wrapNone/>
                <wp:docPr id="185226887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914400"/>
                        </a:xfrm>
                        <a:prstGeom prst="rect">
                          <a:avLst/>
                        </a:prstGeom>
                        <a:solidFill>
                          <a:srgbClr val="FFFFFF"/>
                        </a:solidFill>
                        <a:ln w="9525">
                          <a:solidFill>
                            <a:srgbClr val="000000"/>
                          </a:solidFill>
                          <a:miter lim="800000"/>
                          <a:headEnd/>
                          <a:tailEnd/>
                        </a:ln>
                      </wps:spPr>
                      <wps:txbx>
                        <w:txbxContent>
                          <w:p w14:paraId="7F0395D5" w14:textId="77777777" w:rsidR="00521E8E" w:rsidRPr="007B00C5" w:rsidRDefault="00521E8E" w:rsidP="0000572E">
                            <w:pPr>
                              <w:jc w:val="center"/>
                              <w:rPr>
                                <w:rFonts w:ascii="Calibri" w:hAnsi="Calibri" w:cs="Arial"/>
                                <w:b/>
                              </w:rPr>
                            </w:pPr>
                            <w:r w:rsidRPr="007B00C5">
                              <w:rPr>
                                <w:rFonts w:ascii="Calibri" w:hAnsi="Calibri" w:cs="Arial"/>
                                <w:b/>
                                <w:sz w:val="20"/>
                              </w:rPr>
                              <w:t>Hear the appeal before an Induction Appeal</w:t>
                            </w:r>
                            <w:r w:rsidRPr="007B00C5">
                              <w:rPr>
                                <w:rFonts w:ascii="Calibri" w:hAnsi="Calibri" w:cs="Arial"/>
                                <w:b/>
                              </w:rPr>
                              <w:t xml:space="preserve"> </w:t>
                            </w:r>
                            <w:r w:rsidRPr="007B00C5">
                              <w:rPr>
                                <w:rFonts w:ascii="Calibri" w:hAnsi="Calibri" w:cs="Arial"/>
                                <w:b/>
                                <w:sz w:val="20"/>
                              </w:rPr>
                              <w:t>Hearing Committee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259258" id="Text Box 24" o:spid="_x0000_s1035" type="#_x0000_t202" style="position:absolute;left:0;text-align:left;margin-left:171pt;margin-top:6.35pt;width:90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sHVGQIAADIEAAAOAAAAZHJzL2Uyb0RvYy54bWysU9uO0zAQfUfiHyy/06SlhSVqulq6FCEt&#10;F2nhAxzHaSwcjxm7TcrXM3ay3S6IF0QerJnM+JyZM+P19dAZdlToNdiSz2c5Z8pKqLXdl/zb192L&#10;K858ELYWBqwq+Ul5fr15/mzdu0ItoAVTK2QEYn3Ru5K3Ibgiy7xsVSf8DJyyFGwAOxHIxX1Wo+gJ&#10;vTPZIs9fZT1g7RCk8p7+3o5Bvkn4TaNk+Nw0XgVmSk61hXRiOqt4Zpu1KPYoXKvlVIb4hyo6oS2R&#10;nqFuRRDsgPoPqE5LBA9NmEnoMmgaLVXqgbqZ5791c98Kp1IvJI53Z5n8/4OVn4737guyMLyFgQaY&#10;mvDuDuR3zyxsW2H36gYR+laJmojnUbKsd76YrkapfeEjSNV/hJqGLA4BEtDQYBdVoT4ZodMATmfR&#10;1RCYjJTz5cs8p5Ck2Jv5ckl2pBDFw22HPrxX0LFolBxpqAldHO98GFMfUiKZB6PrnTYmObivtgbZ&#10;UdAC7NI3oT9JM5b1xL5arEYB/gpBlcZiR9YnEJ0OtMlGdyW/OieJIsr2ztZ0QRRBaDPa1J2xk45R&#10;ulHEMFQD0zUVEgmirBXUJxIWYVxcemhktIA/OetpaUvufxwEKs7MB0vDSfLRlidnuXq9IFnxMlJd&#10;RoSVBFXywNlobsP4Mg4O9b4lpnEdLNzQQBudtH6saiqfFjNNa3pEcfMv/ZT1+NQ3vwAAAP//AwBQ&#10;SwMEFAAGAAgAAAAhAJj0uynfAAAACgEAAA8AAABkcnMvZG93bnJldi54bWxMj8FOwzAQRO9I/IO1&#10;SFwQdUjbpIQ4FUIC0RsUBFc33iYR8TrYbhr+nu0Jjjszmn1TrifbixF96BwpuJklIJBqZzpqFLy/&#10;PV6vQISoyejeESr4wQDr6vys1IVxR3rFcRsbwSUUCq2gjXEopAx1i1aHmRuQ2Ns7b3Xk0zfSeH3k&#10;ctvLNEkyaXVH/KHVAz60WH9tD1bBavE8fobN/OWjzvb9bbzKx6dvr9TlxXR/ByLiFP/CcMJndKiY&#10;aecOZILoFcwXKW+JbKQ5CA4s05OwY2GZ5SCrUv6fUP0CAAD//wMAUEsBAi0AFAAGAAgAAAAhALaD&#10;OJL+AAAA4QEAABMAAAAAAAAAAAAAAAAAAAAAAFtDb250ZW50X1R5cGVzXS54bWxQSwECLQAUAAYA&#10;CAAAACEAOP0h/9YAAACUAQAACwAAAAAAAAAAAAAAAAAvAQAAX3JlbHMvLnJlbHNQSwECLQAUAAYA&#10;CAAAACEA8JLB1RkCAAAyBAAADgAAAAAAAAAAAAAAAAAuAgAAZHJzL2Uyb0RvYy54bWxQSwECLQAU&#10;AAYACAAAACEAmPS7Kd8AAAAKAQAADwAAAAAAAAAAAAAAAABzBAAAZHJzL2Rvd25yZXYueG1sUEsF&#10;BgAAAAAEAAQA8wAAAH8FAAAAAA==&#10;">
                <v:textbox>
                  <w:txbxContent>
                    <w:p w14:paraId="7F0395D5" w14:textId="77777777" w:rsidR="00521E8E" w:rsidRPr="007B00C5" w:rsidRDefault="00521E8E" w:rsidP="0000572E">
                      <w:pPr>
                        <w:jc w:val="center"/>
                        <w:rPr>
                          <w:rFonts w:ascii="Calibri" w:hAnsi="Calibri" w:cs="Arial"/>
                          <w:b/>
                        </w:rPr>
                      </w:pPr>
                      <w:r w:rsidRPr="007B00C5">
                        <w:rPr>
                          <w:rFonts w:ascii="Calibri" w:hAnsi="Calibri" w:cs="Arial"/>
                          <w:b/>
                          <w:sz w:val="20"/>
                        </w:rPr>
                        <w:t>Hear the appeal before an Induction Appeal</w:t>
                      </w:r>
                      <w:r w:rsidRPr="007B00C5">
                        <w:rPr>
                          <w:rFonts w:ascii="Calibri" w:hAnsi="Calibri" w:cs="Arial"/>
                          <w:b/>
                        </w:rPr>
                        <w:t xml:space="preserve"> </w:t>
                      </w:r>
                      <w:r w:rsidRPr="007B00C5">
                        <w:rPr>
                          <w:rFonts w:ascii="Calibri" w:hAnsi="Calibri" w:cs="Arial"/>
                          <w:b/>
                          <w:sz w:val="20"/>
                        </w:rPr>
                        <w:t>Hearing Committee</w:t>
                      </w:r>
                    </w:p>
                  </w:txbxContent>
                </v:textbox>
              </v:shape>
            </w:pict>
          </mc:Fallback>
        </mc:AlternateContent>
      </w:r>
      <w:r w:rsidRPr="00E21D0D">
        <w:rPr>
          <w:b/>
          <w:noProof/>
        </w:rPr>
        <mc:AlternateContent>
          <mc:Choice Requires="wps">
            <w:drawing>
              <wp:anchor distT="0" distB="0" distL="114300" distR="114300" simplePos="0" relativeHeight="251639808" behindDoc="0" locked="0" layoutInCell="1" allowOverlap="1" wp14:anchorId="546C3DB1" wp14:editId="530D0943">
                <wp:simplePos x="0" y="0"/>
                <wp:positionH relativeFrom="column">
                  <wp:posOffset>594995</wp:posOffset>
                </wp:positionH>
                <wp:positionV relativeFrom="paragraph">
                  <wp:posOffset>182880</wp:posOffset>
                </wp:positionV>
                <wp:extent cx="457200" cy="222885"/>
                <wp:effectExtent l="0" t="1905" r="3175" b="3810"/>
                <wp:wrapNone/>
                <wp:docPr id="170535230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28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9B9DC" w14:textId="77777777" w:rsidR="00521E8E" w:rsidRDefault="00521E8E" w:rsidP="0000572E">
                            <w:pPr>
                              <w:autoSpaceDE w:val="0"/>
                              <w:autoSpaceDN w:val="0"/>
                              <w:adjustRightInd w:val="0"/>
                              <w:rPr>
                                <w:color w:val="000000"/>
                                <w:sz w:val="18"/>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46C3DB1" id="Text Box 4" o:spid="_x0000_s1036" type="#_x0000_t202" style="position:absolute;left:0;text-align:left;margin-left:46.85pt;margin-top:14.4pt;width:36pt;height:17.5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DNZ4AEAAKgDAAAOAAAAZHJzL2Uyb0RvYy54bWysU12P0zAQfEfiP1h+p2mrHpSo6em4UxHS&#10;8SEd/ADHcRKLxGt23Sbl17N22l6BN8SLZXud2ZnZyeZ27DtxMEgWXCEXs7kUxmmorGsK+e3r7tVa&#10;CgrKVaoDZwp5NCRvty9fbAafmyW00FUGBYM4ygdfyDYEn2cZ6db0imbgjeNiDdirwEdssgrVwOh9&#10;ly3n89fZAFh5BG2I+PZhKsptwq9ro8PnuiYTRFdI5hbSimkt45ptNypvUPnW6hMN9Q8semUdN71A&#10;PaigxB7tX1C91QgEdZhp6DOoa6tN0sBqFvM/1Dy1ypukhc0hf7GJ/h+s/nR48l9QhPEdjDzAJIL8&#10;I+jvJBzct8o15g4RhtaoihsvomXZ4Ck/fRqtppwiSDl8hIqHrPYBEtBYYx9dYZ2C0XkAx4vpZgxC&#10;8+Xq5g0PUgrNpeVyuV7fpA4qP3/skcJ7A72Im0IizzSBq8MjhUhG5ecnsZeDne26NNfO/XbBD+NN&#10;Ih/5TszDWI7CVqwspSGKKaE6shyEKS4cb960gD+lGDgqhaQfe4VGiu6DY0veLlarmK10SHKkwOtK&#10;eV1RTjNUIYMU0/Y+THnce7RNy53OQ7hjG3c2SXxmdeLPcUjKT9GNebs+p1fPP9j2FwAAAP//AwBQ&#10;SwMEFAAGAAgAAAAhAN64BNLeAAAACAEAAA8AAABkcnMvZG93bnJldi54bWxMj8FOwzAQRO+V+Adr&#10;kbi1TlMR2hCnokiVuDYFkd7ceEki4nUUO234e7YnOO7MaPZNtp1sJy44+NaRguUiAoFUOdNSreD9&#10;uJ+vQfigyejOESr4QQ/b/G6W6dS4Kx3wUoRacAn5VCtoQuhTKX3VoNV+4Xok9r7cYHXgc6ilGfSV&#10;y20n4yhKpNUt8YdG9/jaYPVdjFbB2+54iopdKKfP2C7H074rD+WHUg/308sziIBT+AvDDZ/RIWem&#10;sxvJeNEp2KyeOKkgXvOCm588snBWkKw2IPNM/h+Q/wIAAP//AwBQSwECLQAUAAYACAAAACEAtoM4&#10;kv4AAADhAQAAEwAAAAAAAAAAAAAAAAAAAAAAW0NvbnRlbnRfVHlwZXNdLnhtbFBLAQItABQABgAI&#10;AAAAIQA4/SH/1gAAAJQBAAALAAAAAAAAAAAAAAAAAC8BAABfcmVscy8ucmVsc1BLAQItABQABgAI&#10;AAAAIQD38DNZ4AEAAKgDAAAOAAAAAAAAAAAAAAAAAC4CAABkcnMvZTJvRG9jLnhtbFBLAQItABQA&#10;BgAIAAAAIQDeuATS3gAAAAgBAAAPAAAAAAAAAAAAAAAAADoEAABkcnMvZG93bnJldi54bWxQSwUG&#10;AAAAAAQABADzAAAARQUAAAAA&#10;" filled="f" fillcolor="#0c9" stroked="f">
                <v:textbox style="mso-fit-shape-to-text:t">
                  <w:txbxContent>
                    <w:p w14:paraId="2FD9B9DC" w14:textId="77777777" w:rsidR="00521E8E" w:rsidRDefault="00521E8E" w:rsidP="0000572E">
                      <w:pPr>
                        <w:autoSpaceDE w:val="0"/>
                        <w:autoSpaceDN w:val="0"/>
                        <w:adjustRightInd w:val="0"/>
                        <w:rPr>
                          <w:color w:val="000000"/>
                          <w:sz w:val="18"/>
                        </w:rPr>
                      </w:pPr>
                    </w:p>
                  </w:txbxContent>
                </v:textbox>
              </v:shape>
            </w:pict>
          </mc:Fallback>
        </mc:AlternateContent>
      </w:r>
      <w:r w:rsidRPr="00E21D0D">
        <w:rPr>
          <w:b/>
          <w:noProof/>
        </w:rPr>
        <mc:AlternateContent>
          <mc:Choice Requires="wps">
            <w:drawing>
              <wp:anchor distT="0" distB="0" distL="114300" distR="114300" simplePos="0" relativeHeight="251640832" behindDoc="0" locked="0" layoutInCell="1" allowOverlap="1" wp14:anchorId="578795BA" wp14:editId="35FD5523">
                <wp:simplePos x="0" y="0"/>
                <wp:positionH relativeFrom="column">
                  <wp:posOffset>3338195</wp:posOffset>
                </wp:positionH>
                <wp:positionV relativeFrom="paragraph">
                  <wp:posOffset>182880</wp:posOffset>
                </wp:positionV>
                <wp:extent cx="457200" cy="222885"/>
                <wp:effectExtent l="0" t="1905" r="3175" b="3810"/>
                <wp:wrapNone/>
                <wp:docPr id="175557098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28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8AB8FA" w14:textId="77777777" w:rsidR="00521E8E" w:rsidRDefault="00521E8E" w:rsidP="0000572E">
                            <w:pPr>
                              <w:autoSpaceDE w:val="0"/>
                              <w:autoSpaceDN w:val="0"/>
                              <w:adjustRightInd w:val="0"/>
                              <w:rPr>
                                <w:color w:val="000000"/>
                                <w:sz w:val="18"/>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78795BA" id="Text Box 5" o:spid="_x0000_s1037" type="#_x0000_t202" style="position:absolute;left:0;text-align:left;margin-left:262.85pt;margin-top:14.4pt;width:36pt;height:17.5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sa13wEAAKgDAAAOAAAAZHJzL2Uyb0RvYy54bWysU12P0zAQfEfiP1h+p2mrHpSo6em4UxHS&#10;8SEd/ADHcRKLxGt23Sbl17N22l6BN8SLZXud2ZnZyeZ27DtxMEgWXCEXs7kUxmmorGsK+e3r7tVa&#10;CgrKVaoDZwp5NCRvty9fbAafmyW00FUGBYM4ygdfyDYEn2cZ6db0imbgjeNiDdirwEdssgrVwOh9&#10;ly3n89fZAFh5BG2I+PZhKsptwq9ro8PnuiYTRFdI5hbSimkt45ptNypvUPnW6hMN9Q8semUdN71A&#10;PaigxB7tX1C91QgEdZhp6DOoa6tN0sBqFvM/1Dy1ypukhc0hf7GJ/h+s/nR48l9QhPEdjDzAJIL8&#10;I+jvJBzct8o15g4RhtaoihsvomXZ4Ck/fRqtppwiSDl8hIqHrPYBEtBYYx9dYZ2C0XkAx4vpZgxC&#10;8+Xq5g0PUgrNpeVyuV7fpA4qP3/skcJ7A72Im0IizzSBq8MjhUhG5ecnsZeDne26NNfO/XbBD+NN&#10;Ih/5TszDWI7CVqwsSYtiSqiOLAdhigvHmzct4E8pBo5KIenHXqGRovvg2JK3i9UqZisdkhwp8LpS&#10;XleU0wxVyCDFtL0PUx73Hm3TcqfzEO7Yxp1NEp9ZnfhzHJLyU3Rj3q7P6dXzD7b9BQAA//8DAFBL&#10;AwQUAAYACAAAACEAKPxan98AAAAJAQAADwAAAGRycy9kb3ducmV2LnhtbEyPTU/DMAyG70j8h8hI&#10;3Fi6ou6jqzsxpElc14HoblnjtRVNUjXpVv495gRH249eP2+2nUwnrjT41lmE+SwCQbZyurU1wvtx&#10;/7QC4YOyWnXOEsI3edjm93eZSrW72QNdi1ALDrE+VQhNCH0qpa8aMsrPXE+Wbxc3GBV4HGqpB3Xj&#10;cNPJOIoW0qjW8odG9fTaUPVVjAbhbXc8RcUulNNnbObjad+Vh/ID8fFhetmACDSFPxh+9VkdcnY6&#10;u9FqLzqEJE6WjCLEK67AQLJe8uKMsHheg8wz+b9B/gMAAP//AwBQSwECLQAUAAYACAAAACEAtoM4&#10;kv4AAADhAQAAEwAAAAAAAAAAAAAAAAAAAAAAW0NvbnRlbnRfVHlwZXNdLnhtbFBLAQItABQABgAI&#10;AAAAIQA4/SH/1gAAAJQBAAALAAAAAAAAAAAAAAAAAC8BAABfcmVscy8ucmVsc1BLAQItABQABgAI&#10;AAAAIQBXvsa13wEAAKgDAAAOAAAAAAAAAAAAAAAAAC4CAABkcnMvZTJvRG9jLnhtbFBLAQItABQA&#10;BgAIAAAAIQAo/Fqf3wAAAAkBAAAPAAAAAAAAAAAAAAAAADkEAABkcnMvZG93bnJldi54bWxQSwUG&#10;AAAAAAQABADzAAAARQUAAAAA&#10;" filled="f" fillcolor="#0c9" stroked="f">
                <v:textbox style="mso-fit-shape-to-text:t">
                  <w:txbxContent>
                    <w:p w14:paraId="1B8AB8FA" w14:textId="77777777" w:rsidR="00521E8E" w:rsidRDefault="00521E8E" w:rsidP="0000572E">
                      <w:pPr>
                        <w:autoSpaceDE w:val="0"/>
                        <w:autoSpaceDN w:val="0"/>
                        <w:adjustRightInd w:val="0"/>
                        <w:rPr>
                          <w:color w:val="000000"/>
                          <w:sz w:val="18"/>
                        </w:rPr>
                      </w:pPr>
                    </w:p>
                  </w:txbxContent>
                </v:textbox>
              </v:shape>
            </w:pict>
          </mc:Fallback>
        </mc:AlternateContent>
      </w:r>
    </w:p>
    <w:p w14:paraId="530AA9F7" w14:textId="77777777" w:rsidR="0000572E" w:rsidRPr="00E21D0D" w:rsidRDefault="0000572E" w:rsidP="0000572E">
      <w:pPr>
        <w:autoSpaceDE w:val="0"/>
        <w:autoSpaceDN w:val="0"/>
        <w:adjustRightInd w:val="0"/>
        <w:jc w:val="both"/>
        <w:rPr>
          <w:rFonts w:ascii="GillSans-Bold" w:hAnsi="GillSans-Bold"/>
          <w:b/>
          <w:color w:val="000000"/>
          <w:sz w:val="26"/>
        </w:rPr>
      </w:pPr>
    </w:p>
    <w:p w14:paraId="5B2748DD" w14:textId="77777777" w:rsidR="0000572E" w:rsidRPr="00E21D0D" w:rsidRDefault="0000572E" w:rsidP="0000572E">
      <w:pPr>
        <w:autoSpaceDE w:val="0"/>
        <w:autoSpaceDN w:val="0"/>
        <w:adjustRightInd w:val="0"/>
        <w:jc w:val="both"/>
        <w:rPr>
          <w:rFonts w:ascii="GillSans-Bold" w:hAnsi="GillSans-Bold"/>
          <w:b/>
          <w:color w:val="000000"/>
          <w:sz w:val="26"/>
        </w:rPr>
      </w:pPr>
    </w:p>
    <w:p w14:paraId="0D232D51" w14:textId="77777777" w:rsidR="0000572E" w:rsidRPr="00E21D0D" w:rsidRDefault="0000572E" w:rsidP="0000572E">
      <w:pPr>
        <w:autoSpaceDE w:val="0"/>
        <w:autoSpaceDN w:val="0"/>
        <w:adjustRightInd w:val="0"/>
        <w:jc w:val="both"/>
        <w:rPr>
          <w:b/>
        </w:rPr>
      </w:pPr>
    </w:p>
    <w:p w14:paraId="198E268A" w14:textId="77777777" w:rsidR="0000572E" w:rsidRPr="00E21D0D" w:rsidRDefault="0000572E" w:rsidP="0000572E">
      <w:pPr>
        <w:autoSpaceDE w:val="0"/>
        <w:autoSpaceDN w:val="0"/>
        <w:adjustRightInd w:val="0"/>
        <w:jc w:val="both"/>
        <w:rPr>
          <w:b/>
        </w:rPr>
      </w:pPr>
    </w:p>
    <w:p w14:paraId="7D6932C1" w14:textId="667B154B" w:rsidR="0000572E" w:rsidRPr="00E21D0D" w:rsidRDefault="00291A3A" w:rsidP="0000572E">
      <w:pPr>
        <w:autoSpaceDE w:val="0"/>
        <w:autoSpaceDN w:val="0"/>
        <w:adjustRightInd w:val="0"/>
        <w:jc w:val="both"/>
        <w:rPr>
          <w:b/>
        </w:rPr>
      </w:pPr>
      <w:r w:rsidRPr="00E21D0D">
        <w:rPr>
          <w:b/>
          <w:noProof/>
        </w:rPr>
        <mc:AlternateContent>
          <mc:Choice Requires="wps">
            <w:drawing>
              <wp:anchor distT="0" distB="0" distL="114300" distR="114300" simplePos="0" relativeHeight="251672576" behindDoc="0" locked="0" layoutInCell="1" allowOverlap="1" wp14:anchorId="0787E607" wp14:editId="7E00243C">
                <wp:simplePos x="0" y="0"/>
                <wp:positionH relativeFrom="column">
                  <wp:posOffset>2743200</wp:posOffset>
                </wp:positionH>
                <wp:positionV relativeFrom="paragraph">
                  <wp:posOffset>104140</wp:posOffset>
                </wp:positionV>
                <wp:extent cx="0" cy="342900"/>
                <wp:effectExtent l="11430" t="10795" r="7620" b="8255"/>
                <wp:wrapNone/>
                <wp:docPr id="1231703306"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21AF07" id="Line 3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8.2pt" to="3in,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t7zrgEAAEcDAAAOAAAAZHJzL2Uyb0RvYy54bWysUstu2zAQvBfoPxC815LdpmgEyzk4TS9p&#10;ayDpB6xJSiJCcYld2rL/viT9aNDeiuhAkPsYzczu8u4wOrE3xBZ9K+ezWgrjFWrr+1b+en748EUK&#10;juA1OPSmlUfD8m71/t1yCo1Z4IBOGxIJxHMzhVYOMYamqlgNZgSeYTA+JTukEWJ6Ul9pgimhj65a&#10;1PXnakLSgVAZ5hS9PyXlquB3nVHxZ9exicK1MnGL5aRybvNZrZbQ9ARhsOpMA/6DxQjWp59eoe4h&#10;gtiR/QdqtIqQsYszhWOFXWeVKRqSmnn9l5qnAYIpWpI5HK428dvBqh/7td9Qpq4O/ik8onph4XE9&#10;gO9NIfB8DGlw82xVNQVuri35wWFDYjt9R51qYBexuHDoaMyQSZ84FLOPV7PNIQp1CqoU/fhpcVuX&#10;OVTQXPoCcfxmcBT50kpnfbYBGtg/csw8oLmU5LDHB+tcGaXzYmrl7c3ipjQwOqtzMpcx9du1I7GH&#10;vAzlK6JS5nUZ4c7rAjYY0F/P9wjWne7p586fvcjy865xs0V93NDFozStwvK8WXkdXr9L95/9X/0G&#10;AAD//wMAUEsDBBQABgAIAAAAIQCSpWaW3QAAAAkBAAAPAAAAZHJzL2Rvd25yZXYueG1sTI/BTsMw&#10;EETvSPyDtUhcKmqTRi0KcSoE5MaFQsV1myxJRLxOY7cNfD2LOMBxZ0azb/L15Hp1pDF0ni1czw0o&#10;4srXHTcWXl/KqxtQISLX2HsmC58UYF2cn+WY1f7Ez3TcxEZJCYcMLbQxDpnWoWrJYZj7gVi8dz86&#10;jHKOja5HPEm563VizFI77Fg+tDjQfUvVx+bgLIRyS/vya1bNzNui8ZTsH54e0drLi+nuFlSkKf6F&#10;4Qdf0KEQpp0/cB1UbyFdJLIlirFMQUngV9hZWJkUdJHr/wuKbwAAAP//AwBQSwECLQAUAAYACAAA&#10;ACEAtoM4kv4AAADhAQAAEwAAAAAAAAAAAAAAAAAAAAAAW0NvbnRlbnRfVHlwZXNdLnhtbFBLAQIt&#10;ABQABgAIAAAAIQA4/SH/1gAAAJQBAAALAAAAAAAAAAAAAAAAAC8BAABfcmVscy8ucmVsc1BLAQIt&#10;ABQABgAIAAAAIQADMt7zrgEAAEcDAAAOAAAAAAAAAAAAAAAAAC4CAABkcnMvZTJvRG9jLnhtbFBL&#10;AQItABQABgAIAAAAIQCSpWaW3QAAAAkBAAAPAAAAAAAAAAAAAAAAAAgEAABkcnMvZG93bnJldi54&#10;bWxQSwUGAAAAAAQABADzAAAAEgUAAAAA&#10;"/>
            </w:pict>
          </mc:Fallback>
        </mc:AlternateContent>
      </w:r>
    </w:p>
    <w:p w14:paraId="47CCFFE9" w14:textId="77777777" w:rsidR="0000572E" w:rsidRPr="00E21D0D" w:rsidRDefault="0000572E" w:rsidP="0000572E">
      <w:pPr>
        <w:autoSpaceDE w:val="0"/>
        <w:autoSpaceDN w:val="0"/>
        <w:adjustRightInd w:val="0"/>
        <w:jc w:val="both"/>
        <w:rPr>
          <w:b/>
        </w:rPr>
      </w:pPr>
    </w:p>
    <w:p w14:paraId="1E8279C5" w14:textId="0D0581EA" w:rsidR="0000572E" w:rsidRPr="00E21D0D" w:rsidRDefault="00291A3A" w:rsidP="0000572E">
      <w:pPr>
        <w:autoSpaceDE w:val="0"/>
        <w:autoSpaceDN w:val="0"/>
        <w:adjustRightInd w:val="0"/>
        <w:jc w:val="both"/>
        <w:rPr>
          <w:b/>
        </w:rPr>
      </w:pPr>
      <w:r w:rsidRPr="00E21D0D">
        <w:rPr>
          <w:b/>
          <w:noProof/>
        </w:rPr>
        <mc:AlternateContent>
          <mc:Choice Requires="wps">
            <w:drawing>
              <wp:anchor distT="0" distB="0" distL="114300" distR="114300" simplePos="0" relativeHeight="251673600" behindDoc="0" locked="0" layoutInCell="1" allowOverlap="1" wp14:anchorId="03904BC6" wp14:editId="728FADA5">
                <wp:simplePos x="0" y="0"/>
                <wp:positionH relativeFrom="column">
                  <wp:posOffset>2743200</wp:posOffset>
                </wp:positionH>
                <wp:positionV relativeFrom="paragraph">
                  <wp:posOffset>11430</wp:posOffset>
                </wp:positionV>
                <wp:extent cx="0" cy="114300"/>
                <wp:effectExtent l="59055" t="10795" r="55245" b="17780"/>
                <wp:wrapNone/>
                <wp:docPr id="967057569"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D12568" id="Line 37"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9pt" to="3in,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Dh5gAfdAAAACAEAAA8AAABk&#10;cnMvZG93bnJldi54bWxMj0FPwkAQhe8m/IfNmHiTLWhMLd0SY4IXUAMYArelO7YN3dlmdwv13zvG&#10;gx6/fJM37+XzwbbijD40jhRMxgkIpNKZhioFH9vFbQoiRE1Gt45QwRcGmBejq1xnxl1ojedNrASH&#10;UMi0gjrGLpMylDVaHcauQ2L36bzVkdFX0nh94XDbymmSPEirG+IPte7wucbytOmtgvVqsUx3y34o&#10;/eFl8rZ9X73uQ6rUzfXwNAMRcYh/x/BTn6tDwZ2OricTRKvg/m7KWyILXsD+l4/MjynIIpf/BxTf&#10;AAAA//8DAFBLAQItABQABgAIAAAAIQC2gziS/gAAAOEBAAATAAAAAAAAAAAAAAAAAAAAAABbQ29u&#10;dGVudF9UeXBlc10ueG1sUEsBAi0AFAAGAAgAAAAhADj9If/WAAAAlAEAAAsAAAAAAAAAAAAAAAAA&#10;LwEAAF9yZWxzLy5yZWxzUEsBAi0AFAAGAAgAAAAhAJ+/d77CAQAAaQMAAA4AAAAAAAAAAAAAAAAA&#10;LgIAAGRycy9lMm9Eb2MueG1sUEsBAi0AFAAGAAgAAAAhADh5gAfdAAAACAEAAA8AAAAAAAAAAAAA&#10;AAAAHAQAAGRycy9kb3ducmV2LnhtbFBLBQYAAAAABAAEAPMAAAAmBQAAAAA=&#10;">
                <v:stroke endarrow="block"/>
              </v:line>
            </w:pict>
          </mc:Fallback>
        </mc:AlternateContent>
      </w:r>
      <w:r w:rsidRPr="00E21D0D">
        <w:rPr>
          <w:noProof/>
        </w:rPr>
        <mc:AlternateContent>
          <mc:Choice Requires="wps">
            <w:drawing>
              <wp:anchor distT="0" distB="0" distL="114300" distR="114300" simplePos="0" relativeHeight="251648000" behindDoc="0" locked="0" layoutInCell="1" allowOverlap="1" wp14:anchorId="51B7AB5E" wp14:editId="1F531F44">
                <wp:simplePos x="0" y="0"/>
                <wp:positionH relativeFrom="column">
                  <wp:posOffset>1714500</wp:posOffset>
                </wp:positionH>
                <wp:positionV relativeFrom="paragraph">
                  <wp:posOffset>125730</wp:posOffset>
                </wp:positionV>
                <wp:extent cx="2286000" cy="342900"/>
                <wp:effectExtent l="11430" t="10795" r="7620" b="8255"/>
                <wp:wrapNone/>
                <wp:docPr id="52434277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42900"/>
                        </a:xfrm>
                        <a:prstGeom prst="rect">
                          <a:avLst/>
                        </a:prstGeom>
                        <a:solidFill>
                          <a:srgbClr val="FFFFFF"/>
                        </a:solidFill>
                        <a:ln w="9525">
                          <a:solidFill>
                            <a:srgbClr val="000000"/>
                          </a:solidFill>
                          <a:miter lim="800000"/>
                          <a:headEnd/>
                          <a:tailEnd/>
                        </a:ln>
                      </wps:spPr>
                      <wps:txbx>
                        <w:txbxContent>
                          <w:p w14:paraId="40081284"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arranges hearing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B7AB5E" id="Text Box 12" o:spid="_x0000_s1038" type="#_x0000_t202" style="position:absolute;left:0;text-align:left;margin-left:135pt;margin-top:9.9pt;width:180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1u+HQIAADMEAAAOAAAAZHJzL2Uyb0RvYy54bWysU9tu2zAMfR+wfxD0vtjxki4x4hRdugwD&#10;ugvQ7QMUWY6FyaJGKbG7rx8lp2m6YS/D/CCQJnVIHh6trofOsKNCr8FWfDrJOVNWQq3tvuLfvm5f&#10;LTjzQdhaGLCq4g/K8+v1yxer3pWqgBZMrZARiPVl7yrehuDKLPOyVZ3wE3DKUrAB7EQgF/dZjaIn&#10;9M5kRZ5fZT1g7RCk8p7+3o5Bvk74TaNk+Nw0XgVmKk69hXRiOnfxzNYrUe5RuFbLUxviH7rohLZU&#10;9Ax1K4JgB9R/QHVaInhowkRCl0HTaKnSDDTNNP9tmvtWOJVmIXK8O9Pk/x+s/HS8d1+QheEtDLTA&#10;NIR3dyC/e2Zh0wq7VzeI0LdK1FR4GinLeufL09VItS99BNn1H6GmJYtDgAQ0NNhFVmhORui0gIcz&#10;6WoITNLPolhc5TmFJMVez4ol2bGEKB9vO/ThvYKORaPiSEtN6OJ458OY+pgSi3kwut5qY5KD+93G&#10;IDsKEsA2fSf0Z2nGsr7iy3kxHwn4KwR1Gpsdqz6D6HQgJRvdVXxxThJlpO2dremCKIPQZrRpOmNP&#10;PEbqRhLDsBuYronkIlaIvO6gfiBmEUbl0ksjowX8yVlPqq24/3EQqDgzHyxtZzmdzaLMkzObvynI&#10;wcvI7jIirCSoigfORnMTxqdxcKj3LVUa9WDhhjba6ET2U1en/kmZaV2nVxSlf+mnrKe3vv4FAAD/&#10;/wMAUEsDBBQABgAIAAAAIQAZhqF23gAAAAkBAAAPAAAAZHJzL2Rvd25yZXYueG1sTI/BTsMwEETv&#10;SPyDtUhcEHVoUJKGOBVCAsGtFARXN94mEfE62G4a/p7tCY47M5qdV61nO4gJfegdKbhZJCCQGmd6&#10;ahW8vz1eFyBC1GT04AgV/GCAdX1+VunSuCO94rSNreASCqVW0MU4llKGpkOrw8KNSOztnbc68ulb&#10;abw+crkd5DJJMml1T/yh0yM+dNh8bQ9WQXH7PH2Gl3Tz0WT7YRWv8unp2yt1eTHf34GIOMe/MJzm&#10;83SoedPOHcgEMShY5gmzRDZWjMCBLD0JOwV5WoCsK/mfoP4FAAD//wMAUEsBAi0AFAAGAAgAAAAh&#10;ALaDOJL+AAAA4QEAABMAAAAAAAAAAAAAAAAAAAAAAFtDb250ZW50X1R5cGVzXS54bWxQSwECLQAU&#10;AAYACAAAACEAOP0h/9YAAACUAQAACwAAAAAAAAAAAAAAAAAvAQAAX3JlbHMvLnJlbHNQSwECLQAU&#10;AAYACAAAACEApn9bvh0CAAAzBAAADgAAAAAAAAAAAAAAAAAuAgAAZHJzL2Uyb0RvYy54bWxQSwEC&#10;LQAUAAYACAAAACEAGYahdt4AAAAJAQAADwAAAAAAAAAAAAAAAAB3BAAAZHJzL2Rvd25yZXYueG1s&#10;UEsFBgAAAAAEAAQA8wAAAIIFAAAAAA==&#10;">
                <v:textbox>
                  <w:txbxContent>
                    <w:p w14:paraId="40081284"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arranges hearing</w:t>
                      </w:r>
                    </w:p>
                  </w:txbxContent>
                </v:textbox>
              </v:shape>
            </w:pict>
          </mc:Fallback>
        </mc:AlternateContent>
      </w:r>
    </w:p>
    <w:p w14:paraId="0E86322B" w14:textId="77777777" w:rsidR="0000572E" w:rsidRPr="00E21D0D" w:rsidRDefault="0000572E" w:rsidP="0000572E"/>
    <w:p w14:paraId="4D3F468E" w14:textId="07E3EBC5" w:rsidR="0000572E" w:rsidRPr="00E21D0D" w:rsidRDefault="00291A3A" w:rsidP="0000572E">
      <w:r w:rsidRPr="00E21D0D">
        <w:rPr>
          <w:noProof/>
        </w:rPr>
        <mc:AlternateContent>
          <mc:Choice Requires="wps">
            <w:drawing>
              <wp:anchor distT="0" distB="0" distL="114300" distR="114300" simplePos="0" relativeHeight="251651072" behindDoc="0" locked="0" layoutInCell="1" allowOverlap="1" wp14:anchorId="0E361715" wp14:editId="3B3F5670">
                <wp:simplePos x="0" y="0"/>
                <wp:positionH relativeFrom="column">
                  <wp:posOffset>2286000</wp:posOffset>
                </wp:positionH>
                <wp:positionV relativeFrom="paragraph">
                  <wp:posOffset>1061720</wp:posOffset>
                </wp:positionV>
                <wp:extent cx="914400" cy="914400"/>
                <wp:effectExtent l="11430" t="10795" r="7620" b="8255"/>
                <wp:wrapNone/>
                <wp:docPr id="11363031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14:paraId="75ABD203" w14:textId="77777777" w:rsidR="00521E8E" w:rsidRPr="007B00C5" w:rsidRDefault="00521E8E" w:rsidP="0000572E">
                            <w:pPr>
                              <w:jc w:val="center"/>
                              <w:rPr>
                                <w:rFonts w:ascii="Calibri" w:hAnsi="Calibri" w:cs="Arial"/>
                                <w:b/>
                                <w:color w:val="000000"/>
                                <w:sz w:val="20"/>
                              </w:rPr>
                            </w:pPr>
                            <w:r w:rsidRPr="007B00C5">
                              <w:rPr>
                                <w:rFonts w:ascii="Calibri" w:hAnsi="Calibri" w:cs="Arial"/>
                                <w:b/>
                                <w:color w:val="000000"/>
                                <w:sz w:val="20"/>
                              </w:rPr>
                              <w:t xml:space="preserve">Induction Appeal heard by the </w:t>
                            </w:r>
                            <w:r w:rsidR="00B61B73">
                              <w:rPr>
                                <w:rFonts w:ascii="Calibri" w:hAnsi="Calibri" w:cs="Arial"/>
                                <w:b/>
                                <w:color w:val="000000"/>
                                <w:sz w:val="20"/>
                              </w:rPr>
                              <w:t xml:space="preserve">EWC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361715" id="Text Box 15" o:spid="_x0000_s1039" type="#_x0000_t202" style="position:absolute;margin-left:180pt;margin-top:83.6pt;width:1in;height:1in;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5CEgIAADIEAAAOAAAAZHJzL2Uyb0RvYy54bWysU1+P0zAMf0fiO0R5Z+3GBke17nTsGEI6&#10;/kgHHyBN0zUijYOTrR2fHift7aYDXhB5iOzY+dn+2V5fD51hR4Vegy35fJZzpqyEWtt9yb993b24&#10;4swHYWthwKqSn5Tn15vnz9a9K9QCWjC1QkYg1he9K3kbgiuyzMtWdcLPwClLxgawE4FU3Gc1ip7Q&#10;O5Mt8vxV1gPWDkEq7+n1djTyTcJvGiXD56bxKjBTcsotpBvTXcU726xFsUfhWi2nNMQ/ZNEJbSno&#10;GepWBMEOqH+D6rRE8NCEmYQug6bRUqUaqJp5/qSa+1Y4lWohcrw70+T/H6z8dLx3X5CF4S0M1MBU&#10;hHd3IL97ZmHbCrtXN4jQt0rUFHgeKct654vpa6TaFz6CVP1HqKnJ4hAgAQ0NdpEVqpMROjXgdCZd&#10;DYFJenwzXy5zskgyTXKMIIqHzw59eK+gY1EoOVJPE7g43vkwuj64xFgejK532pik4L7aGmRHQf3f&#10;pZPyf+JmLOsp+mqxGuv/K0Sezp8gOh1okI3uSn51dhJFZO2drdOYBaHNKFN1xk40RuZGDsNQDUzX&#10;xPHLGCHSWkF9ImIRxsGlRSOhBfzJWU9DW3L/4yBQcWY+WGpO4o+mPCnL1esF8YqXlurSIqwkqJIH&#10;zkZxG8bNODjU+5YijeNg4YYa2uhE9mNWU/40mKld0xLFyb/Uk9fjqm9+AQAA//8DAFBLAwQUAAYA&#10;CAAAACEApD5DxuAAAAALAQAADwAAAGRycy9kb3ducmV2LnhtbEyPzU7DMBCE70i8g7VIXBC1k5a0&#10;hDgVQgLBDdoKrm68TSL8E2w3DW/PcoLjzjeananWkzVsxBB77yRkMwEMXeN171oJu+3j9QpYTMpp&#10;ZbxDCd8YYV2fn1Wq1P7k3nDcpJZRiIulktClNJScx6ZDq+LMD+iIHXywKtEZWq6DOlG4NTwXouBW&#10;9Y4+dGrAhw6bz83RSlgtnseP+DJ/fW+Kg7lNV8vx6StIeXkx3d8BSzilPzP81qfqUFOnvT86HZmR&#10;MC8EbUkEimUOjBw3YkHKnlCW5cDriv/fUP8AAAD//wMAUEsBAi0AFAAGAAgAAAAhALaDOJL+AAAA&#10;4QEAABMAAAAAAAAAAAAAAAAAAAAAAFtDb250ZW50X1R5cGVzXS54bWxQSwECLQAUAAYACAAAACEA&#10;OP0h/9YAAACUAQAACwAAAAAAAAAAAAAAAAAvAQAAX3JlbHMvLnJlbHNQSwECLQAUAAYACAAAACEA&#10;P6XeQhICAAAyBAAADgAAAAAAAAAAAAAAAAAuAgAAZHJzL2Uyb0RvYy54bWxQSwECLQAUAAYACAAA&#10;ACEApD5DxuAAAAALAQAADwAAAAAAAAAAAAAAAABsBAAAZHJzL2Rvd25yZXYueG1sUEsFBgAAAAAE&#10;AAQA8wAAAHkFAAAAAA==&#10;">
                <v:textbox>
                  <w:txbxContent>
                    <w:p w14:paraId="75ABD203" w14:textId="77777777" w:rsidR="00521E8E" w:rsidRPr="007B00C5" w:rsidRDefault="00521E8E" w:rsidP="0000572E">
                      <w:pPr>
                        <w:jc w:val="center"/>
                        <w:rPr>
                          <w:rFonts w:ascii="Calibri" w:hAnsi="Calibri" w:cs="Arial"/>
                          <w:b/>
                          <w:color w:val="000000"/>
                          <w:sz w:val="20"/>
                        </w:rPr>
                      </w:pPr>
                      <w:r w:rsidRPr="007B00C5">
                        <w:rPr>
                          <w:rFonts w:ascii="Calibri" w:hAnsi="Calibri" w:cs="Arial"/>
                          <w:b/>
                          <w:color w:val="000000"/>
                          <w:sz w:val="20"/>
                        </w:rPr>
                        <w:t xml:space="preserve">Induction Appeal heard by the </w:t>
                      </w:r>
                      <w:r w:rsidR="00B61B73">
                        <w:rPr>
                          <w:rFonts w:ascii="Calibri" w:hAnsi="Calibri" w:cs="Arial"/>
                          <w:b/>
                          <w:color w:val="000000"/>
                          <w:sz w:val="20"/>
                        </w:rPr>
                        <w:t xml:space="preserve">EWC </w:t>
                      </w:r>
                    </w:p>
                  </w:txbxContent>
                </v:textbox>
              </v:shape>
            </w:pict>
          </mc:Fallback>
        </mc:AlternateContent>
      </w:r>
      <w:r w:rsidRPr="00E21D0D">
        <w:rPr>
          <w:b/>
          <w:noProof/>
        </w:rPr>
        <mc:AlternateContent>
          <mc:Choice Requires="wps">
            <w:drawing>
              <wp:anchor distT="0" distB="0" distL="114300" distR="114300" simplePos="0" relativeHeight="251675648" behindDoc="0" locked="0" layoutInCell="1" allowOverlap="1" wp14:anchorId="4C20439D" wp14:editId="47F049E3">
                <wp:simplePos x="0" y="0"/>
                <wp:positionH relativeFrom="column">
                  <wp:posOffset>2743200</wp:posOffset>
                </wp:positionH>
                <wp:positionV relativeFrom="paragraph">
                  <wp:posOffset>947420</wp:posOffset>
                </wp:positionV>
                <wp:extent cx="0" cy="114300"/>
                <wp:effectExtent l="59055" t="10795" r="55245" b="17780"/>
                <wp:wrapNone/>
                <wp:docPr id="670081728"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D80BF7" id="Line 3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74.6pt" to="3in,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A5OrLfgAAAACwEAAA8AAABk&#10;cnMvZG93bnJldi54bWxMj8FOwzAQRO9I/IO1SNyo01CVEOJUCKlcWoraIgQ3N16SiHgd2U4b/p5F&#10;HOC4M6PZN8VitJ04og+tIwXTSQICqXKmpVrBy355lYEIUZPRnSNU8IUBFuX5WaFz4060xeMu1oJL&#10;KORaQRNjn0sZqgatDhPXI7H34bzVkU9fS+P1icttJ9MkmUurW+IPje7xocHqczdYBdv1cpW9roax&#10;8u+P083+ef30FjKlLi/G+zsQEcf4F4YffEaHkpkObiATRKdgdp3ylsjG7DYFwYlf5cDK/CYFWRby&#10;/4byGwAA//8DAFBLAQItABQABgAIAAAAIQC2gziS/gAAAOEBAAATAAAAAAAAAAAAAAAAAAAAAABb&#10;Q29udGVudF9UeXBlc10ueG1sUEsBAi0AFAAGAAgAAAAhADj9If/WAAAAlAEAAAsAAAAAAAAAAAAA&#10;AAAALwEAAF9yZWxzLy5yZWxzUEsBAi0AFAAGAAgAAAAhAJ+/d77CAQAAaQMAAA4AAAAAAAAAAAAA&#10;AAAALgIAAGRycy9lMm9Eb2MueG1sUEsBAi0AFAAGAAgAAAAhAA5OrLfgAAAACwEAAA8AAAAAAAAA&#10;AAAAAAAAHAQAAGRycy9kb3ducmV2LnhtbFBLBQYAAAAABAAEAPMAAAApBQAAAAA=&#10;">
                <v:stroke endarrow="block"/>
              </v:line>
            </w:pict>
          </mc:Fallback>
        </mc:AlternateContent>
      </w:r>
      <w:r w:rsidRPr="00E21D0D">
        <w:rPr>
          <w:b/>
          <w:noProof/>
        </w:rPr>
        <mc:AlternateContent>
          <mc:Choice Requires="wps">
            <w:drawing>
              <wp:anchor distT="0" distB="0" distL="114300" distR="114300" simplePos="0" relativeHeight="251674624" behindDoc="0" locked="0" layoutInCell="1" allowOverlap="1" wp14:anchorId="0CCEC6B7" wp14:editId="25DB3259">
                <wp:simplePos x="0" y="0"/>
                <wp:positionH relativeFrom="column">
                  <wp:posOffset>2743200</wp:posOffset>
                </wp:positionH>
                <wp:positionV relativeFrom="paragraph">
                  <wp:posOffset>261620</wp:posOffset>
                </wp:positionV>
                <wp:extent cx="0" cy="114300"/>
                <wp:effectExtent l="59055" t="10795" r="55245" b="17780"/>
                <wp:wrapNone/>
                <wp:docPr id="1540887819"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08C3E6" id="Line 38"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20.6pt" to="3in,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3e+wgEAAGkDAAAOAAAAZHJzL2Uyb0RvYy54bWysU02P0zAQvSPxHyzfaZLCIoia7qHLclmg&#10;0i4/YGpPEgvHY3ncpv332G63u4IbIgdrvvz85s1kdXucrDhgYEOuk82ilgKdIm3c0MmfT/fvPknB&#10;EZwGSw47eUKWt+u3b1azb3FJI1mNQSQQx+3sOznG6NuqYjXiBLwgjy4lewoTxOSGodIB5oQ+2WpZ&#10;1x+rmYL2gRQyp+jdOSnXBb/vUcUffc8Yhe1k4hbLGcq5y2e1XkE7BPCjURca8A8sJjAuPXqFuoMI&#10;Yh/MX1CTUYGY+rhQNFXU90Zh6SF109R/dPM4gsfSSxKH/VUm/n+w6vth47YhU1dH9+gfSP1i4Wgz&#10;ghuwEHg6+TS4JktVzZ7b65XssN8GsZu/kU41sI9UVDj2YcqQqT9xLGKfrmLjMQp1DqoUbZoP7+sy&#10;hwra53s+cPyKNIlsdNIal2WAFg4PHDMPaJ9LctjRvbG2jNI6MXfy883yplxgskbnZC7jMOw2NogD&#10;5GUoX2kqZV6XBdo7XcBGBP3lYkcwNtkiFjViMEkfizK/NqGWwmLa/2yd6Vl3USsLlLeR2x3p0zbk&#10;dPbSPEsfl93LC/PaL1Uvf8j6NwAAAP//AwBQSwMEFAAGAAgAAAAhADPF9kXgAAAACQEAAA8AAABk&#10;cnMvZG93bnJldi54bWxMj81OwzAQhO9IvIO1SNyok/CjEOJUCKlcWoraIgQ3N16SiHgd2U4b3p5F&#10;HOC2uzOa/aacT7YXB/Shc6QgnSUgkGpnOmoUvOwWFzmIEDUZ3TtCBV8YYF6dnpS6MO5IGzxsYyM4&#10;hEKhFbQxDoWUoW7R6jBzAxJrH85bHXn1jTReHznc9jJLkhtpdUf8odUDPrRYf25Hq2CzWizz1+U4&#10;1f79MV3vnldPbyFX6vxsur8DEXGKf2b4wWd0qJhp70YyQfQKri4z7hJ5SDMQbPg97BVc32Ygq1L+&#10;b1B9AwAA//8DAFBLAQItABQABgAIAAAAIQC2gziS/gAAAOEBAAATAAAAAAAAAAAAAAAAAAAAAABb&#10;Q29udGVudF9UeXBlc10ueG1sUEsBAi0AFAAGAAgAAAAhADj9If/WAAAAlAEAAAsAAAAAAAAAAAAA&#10;AAAALwEAAF9yZWxzLy5yZWxzUEsBAi0AFAAGAAgAAAAhAJ+/d77CAQAAaQMAAA4AAAAAAAAAAAAA&#10;AAAALgIAAGRycy9lMm9Eb2MueG1sUEsBAi0AFAAGAAgAAAAhADPF9kXgAAAACQEAAA8AAAAAAAAA&#10;AAAAAAAAHAQAAGRycy9kb3ducmV2LnhtbFBLBQYAAAAABAAEAPMAAAApBQAAAAA=&#10;">
                <v:stroke endarrow="block"/>
              </v:line>
            </w:pict>
          </mc:Fallback>
        </mc:AlternateContent>
      </w:r>
      <w:r w:rsidRPr="00E21D0D">
        <w:rPr>
          <w:b/>
          <w:noProof/>
        </w:rPr>
        <mc:AlternateContent>
          <mc:Choice Requires="wps">
            <w:drawing>
              <wp:anchor distT="0" distB="0" distL="114300" distR="114300" simplePos="0" relativeHeight="251652096" behindDoc="0" locked="0" layoutInCell="1" allowOverlap="1" wp14:anchorId="73AA0470" wp14:editId="59CECF6D">
                <wp:simplePos x="0" y="0"/>
                <wp:positionH relativeFrom="column">
                  <wp:posOffset>1828800</wp:posOffset>
                </wp:positionH>
                <wp:positionV relativeFrom="paragraph">
                  <wp:posOffset>375920</wp:posOffset>
                </wp:positionV>
                <wp:extent cx="2057400" cy="571500"/>
                <wp:effectExtent l="11430" t="10795" r="7620" b="8255"/>
                <wp:wrapNone/>
                <wp:docPr id="136576179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571500"/>
                        </a:xfrm>
                        <a:prstGeom prst="rect">
                          <a:avLst/>
                        </a:prstGeom>
                        <a:solidFill>
                          <a:srgbClr val="FFFFFF"/>
                        </a:solidFill>
                        <a:ln w="9525">
                          <a:solidFill>
                            <a:srgbClr val="000000"/>
                          </a:solidFill>
                          <a:miter lim="800000"/>
                          <a:headEnd/>
                          <a:tailEnd/>
                        </a:ln>
                      </wps:spPr>
                      <wps:txbx>
                        <w:txbxContent>
                          <w:p w14:paraId="59945CDA"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sends the appellant and Appropriate Body a Notice of Hearing Proceedings</w:t>
                            </w:r>
                          </w:p>
                          <w:p w14:paraId="2BBAFD8D" w14:textId="77777777" w:rsidR="00521E8E" w:rsidRPr="007C1E85" w:rsidRDefault="00521E8E" w:rsidP="0000572E">
                            <w:pPr>
                              <w:jc w:val="center"/>
                              <w:rPr>
                                <w:rFonts w:cs="Arial"/>
                                <w:b/>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AA0470" id="Text Box 16" o:spid="_x0000_s1040" type="#_x0000_t202" style="position:absolute;margin-left:2in;margin-top:29.6pt;width:162pt;height:4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CXjGQIAADMEAAAOAAAAZHJzL2Uyb0RvYy54bWysU9tu2zAMfR+wfxD0vtgJkqU14hRdugwD&#10;um5Atw9QZDkWJosapcTOvn6U7KbZ7WWYHwTSpA7Jw6PVTd8adlToNdiSTyc5Z8pKqLTdl/zL5+2r&#10;K858ELYSBqwq+Ul5frN++WLVuULNoAFTKWQEYn3RuZI3Ibgiy7xsVCv8BJyyFKwBWxHIxX1WoegI&#10;vTXZLM9fZx1g5RCk8p7+3g1Bvk74da1k+FjXXgVmSk69hXRiOnfxzNYrUexRuEbLsQ3xD120Qlsq&#10;eoa6E0GwA+rfoFotETzUYSKhzaCutVRpBppmmv8yzWMjnEqzEDnenWny/w9WPhwf3SdkoX8DPS0w&#10;DeHdPcivnlnYNMLu1S0idI0SFRWeRsqyzvlivBqp9oWPILvuA1S0ZHEIkID6GtvICs3JCJ0WcDqT&#10;rvrAJP2c5YvlPKeQpNhiOV2QHUuI4um2Qx/eKWhZNEqOtNSELo73PgypTymxmAejq602Jjm4320M&#10;sqMgAWzTN6L/lGYs60p+vZgtBgL+CpGn708QrQ6kZKPbkl+dk0QRaXtrq6SzILQZbJrO2JHHSN1A&#10;Yuh3PdMVkTyPFSKvO6hOxCzCoFx6aWQ0gN8560i1JfffDgIVZ+a9pe1cT+fzKPPkzBfLGTl4Gdld&#10;RoSVBFXywNlgbsLwNA4O9b6hSoMeLNzSRmudyH7uauyflJnWNb6iKP1LP2U9v/X1DwAAAP//AwBQ&#10;SwMEFAAGAAgAAAAhAN1ysV/fAAAACgEAAA8AAABkcnMvZG93bnJldi54bWxMj8tOwzAQRfdI/IM1&#10;SGxQ6zSUkIY4FUIC0R20CLZuPE0i4nGw3TT8PcMKlnPn6D7K9WR7MaIPnSMFi3kCAql2pqNGwdvu&#10;cZaDCFGT0b0jVPCNAdbV+VmpC+NO9IrjNjaCTSgUWkEb41BIGeoWrQ5zNyDx7+C81ZFP30jj9YnN&#10;bS/TJMmk1R1xQqsHfGix/twerYJ8+Tx+hM31y3udHfpVvLodn768UpcX0/0diIhT/IPhtz5Xh4o7&#10;7d2RTBC9gjTPeUtUcLNKQTCQLVIW9kwuWZFVKf9PqH4AAAD//wMAUEsBAi0AFAAGAAgAAAAhALaD&#10;OJL+AAAA4QEAABMAAAAAAAAAAAAAAAAAAAAAAFtDb250ZW50X1R5cGVzXS54bWxQSwECLQAUAAYA&#10;CAAAACEAOP0h/9YAAACUAQAACwAAAAAAAAAAAAAAAAAvAQAAX3JlbHMvLnJlbHNQSwECLQAUAAYA&#10;CAAAACEA9kwl4xkCAAAzBAAADgAAAAAAAAAAAAAAAAAuAgAAZHJzL2Uyb0RvYy54bWxQSwECLQAU&#10;AAYACAAAACEA3XKxX98AAAAKAQAADwAAAAAAAAAAAAAAAABzBAAAZHJzL2Rvd25yZXYueG1sUEsF&#10;BgAAAAAEAAQA8wAAAH8FAAAAAA==&#10;">
                <v:textbox>
                  <w:txbxContent>
                    <w:p w14:paraId="59945CDA" w14:textId="77777777" w:rsidR="00521E8E" w:rsidRPr="007B00C5" w:rsidRDefault="00544986" w:rsidP="0000572E">
                      <w:pPr>
                        <w:jc w:val="center"/>
                        <w:rPr>
                          <w:rFonts w:ascii="Calibri" w:hAnsi="Calibri" w:cs="Arial"/>
                          <w:b/>
                          <w:color w:val="000000"/>
                          <w:sz w:val="20"/>
                        </w:rPr>
                      </w:pPr>
                      <w:r>
                        <w:rPr>
                          <w:rFonts w:ascii="Calibri" w:hAnsi="Calibri" w:cs="Arial"/>
                          <w:b/>
                          <w:color w:val="000000"/>
                          <w:sz w:val="20"/>
                        </w:rPr>
                        <w:t>EWC</w:t>
                      </w:r>
                      <w:r w:rsidR="00B61B73">
                        <w:rPr>
                          <w:rFonts w:ascii="Calibri" w:hAnsi="Calibri" w:cs="Arial"/>
                          <w:b/>
                          <w:color w:val="000000"/>
                          <w:sz w:val="20"/>
                        </w:rPr>
                        <w:t xml:space="preserve"> </w:t>
                      </w:r>
                      <w:r w:rsidR="00521E8E" w:rsidRPr="007B00C5">
                        <w:rPr>
                          <w:rFonts w:ascii="Calibri" w:hAnsi="Calibri" w:cs="Arial"/>
                          <w:b/>
                          <w:color w:val="000000"/>
                          <w:sz w:val="20"/>
                        </w:rPr>
                        <w:t>sends the appellant and Appropriate Body a Notice of Hearing Proceedings</w:t>
                      </w:r>
                    </w:p>
                    <w:p w14:paraId="2BBAFD8D" w14:textId="77777777" w:rsidR="00521E8E" w:rsidRPr="007C1E85" w:rsidRDefault="00521E8E" w:rsidP="0000572E">
                      <w:pPr>
                        <w:jc w:val="center"/>
                        <w:rPr>
                          <w:rFonts w:cs="Arial"/>
                          <w:b/>
                          <w:sz w:val="20"/>
                        </w:rPr>
                      </w:pPr>
                    </w:p>
                  </w:txbxContent>
                </v:textbox>
              </v:shape>
            </w:pict>
          </mc:Fallback>
        </mc:AlternateContent>
      </w:r>
    </w:p>
    <w:p w14:paraId="0F829280" w14:textId="77777777" w:rsidR="0000572E" w:rsidRPr="00E21D0D" w:rsidRDefault="0000572E" w:rsidP="0000572E"/>
    <w:p w14:paraId="1F3AF4F8" w14:textId="77777777" w:rsidR="0000572E" w:rsidRPr="00E21D0D" w:rsidRDefault="0000572E" w:rsidP="0000572E">
      <w:pPr>
        <w:autoSpaceDE w:val="0"/>
        <w:autoSpaceDN w:val="0"/>
        <w:adjustRightInd w:val="0"/>
        <w:jc w:val="center"/>
        <w:rPr>
          <w:rFonts w:ascii="Meta-Bold" w:hAnsi="Meta-Bold" w:cs="Meta-Bold"/>
          <w:b/>
          <w:bCs/>
          <w:color w:val="222324"/>
          <w:sz w:val="28"/>
          <w:szCs w:val="28"/>
        </w:rPr>
      </w:pPr>
    </w:p>
    <w:p w14:paraId="33D497F9" w14:textId="77777777" w:rsidR="0000572E" w:rsidRPr="00E21D0D" w:rsidRDefault="0000572E" w:rsidP="0000572E">
      <w:pPr>
        <w:autoSpaceDE w:val="0"/>
        <w:autoSpaceDN w:val="0"/>
        <w:adjustRightInd w:val="0"/>
        <w:jc w:val="center"/>
        <w:rPr>
          <w:rFonts w:ascii="Meta-Bold" w:hAnsi="Meta-Bold" w:cs="Meta-Bold"/>
          <w:b/>
          <w:bCs/>
          <w:color w:val="222324"/>
          <w:sz w:val="28"/>
          <w:szCs w:val="28"/>
        </w:rPr>
      </w:pPr>
    </w:p>
    <w:p w14:paraId="7DD7090A" w14:textId="77777777" w:rsidR="0000572E" w:rsidRPr="00E21D0D" w:rsidRDefault="0000572E" w:rsidP="0000572E">
      <w:pPr>
        <w:autoSpaceDE w:val="0"/>
        <w:autoSpaceDN w:val="0"/>
        <w:adjustRightInd w:val="0"/>
        <w:jc w:val="center"/>
        <w:rPr>
          <w:rFonts w:ascii="Meta-Bold" w:hAnsi="Meta-Bold" w:cs="Meta-Bold"/>
          <w:b/>
          <w:bCs/>
          <w:color w:val="222324"/>
          <w:sz w:val="28"/>
          <w:szCs w:val="28"/>
        </w:rPr>
      </w:pPr>
    </w:p>
    <w:p w14:paraId="3D82BFD1" w14:textId="77777777" w:rsidR="0000572E" w:rsidRPr="00E21D0D" w:rsidRDefault="0000572E" w:rsidP="0000572E">
      <w:pPr>
        <w:autoSpaceDE w:val="0"/>
        <w:autoSpaceDN w:val="0"/>
        <w:adjustRightInd w:val="0"/>
        <w:jc w:val="center"/>
        <w:rPr>
          <w:rFonts w:ascii="Meta-Bold" w:hAnsi="Meta-Bold" w:cs="Meta-Bold"/>
          <w:b/>
          <w:bCs/>
          <w:color w:val="222324"/>
          <w:sz w:val="28"/>
          <w:szCs w:val="28"/>
        </w:rPr>
      </w:pPr>
    </w:p>
    <w:p w14:paraId="5C058014" w14:textId="77777777" w:rsidR="0000572E" w:rsidRPr="00E21D0D" w:rsidRDefault="0000572E" w:rsidP="0000572E">
      <w:pPr>
        <w:autoSpaceDE w:val="0"/>
        <w:autoSpaceDN w:val="0"/>
        <w:adjustRightInd w:val="0"/>
        <w:jc w:val="center"/>
        <w:rPr>
          <w:rFonts w:ascii="Meta-Bold" w:hAnsi="Meta-Bold" w:cs="Meta-Bold"/>
          <w:b/>
          <w:bCs/>
          <w:color w:val="222324"/>
          <w:sz w:val="28"/>
          <w:szCs w:val="28"/>
        </w:rPr>
      </w:pPr>
    </w:p>
    <w:p w14:paraId="5A0F6039" w14:textId="77777777" w:rsidR="00734E84" w:rsidRDefault="00734E84" w:rsidP="00734E84">
      <w:pPr>
        <w:rPr>
          <w:rFonts w:ascii="GillSans-Bold" w:hAnsi="GillSans-Bold" w:cs="GillSans-Bold"/>
          <w:sz w:val="26"/>
          <w:szCs w:val="26"/>
        </w:rPr>
      </w:pPr>
    </w:p>
    <w:p w14:paraId="1AEB4632" w14:textId="77777777" w:rsidR="00734E84" w:rsidRDefault="00734E84" w:rsidP="00734E84">
      <w:pPr>
        <w:jc w:val="center"/>
        <w:rPr>
          <w:rFonts w:ascii="GillSans-Bold" w:hAnsi="GillSans-Bold" w:cs="GillSans-Bold"/>
          <w:sz w:val="26"/>
          <w:szCs w:val="26"/>
        </w:rPr>
      </w:pPr>
    </w:p>
    <w:p w14:paraId="4EF0BDAF" w14:textId="77777777" w:rsidR="00332006" w:rsidRPr="00734E84" w:rsidRDefault="00332006" w:rsidP="00734E84">
      <w:pPr>
        <w:rPr>
          <w:rFonts w:ascii="GillSans-Bold" w:hAnsi="GillSans-Bold" w:cs="GillSans-Bold"/>
          <w:sz w:val="26"/>
          <w:szCs w:val="26"/>
        </w:rPr>
        <w:sectPr w:rsidR="00332006" w:rsidRPr="00734E84" w:rsidSect="00053A46">
          <w:footerReference w:type="default" r:id="rId8"/>
          <w:pgSz w:w="11907" w:h="16840" w:code="9"/>
          <w:pgMar w:top="1418" w:right="1588" w:bottom="1418" w:left="1758" w:header="720" w:footer="720" w:gutter="0"/>
          <w:pgBorders w:display="firstPage" w:offsetFrom="page">
            <w:top w:val="thinThickThinSmallGap" w:sz="24" w:space="24" w:color="339933"/>
            <w:left w:val="thinThickThinSmallGap" w:sz="24" w:space="24" w:color="339933"/>
            <w:bottom w:val="thinThickThinSmallGap" w:sz="24" w:space="24" w:color="339933"/>
            <w:right w:val="thinThickThinSmallGap" w:sz="24" w:space="24" w:color="339933"/>
          </w:pgBorders>
          <w:cols w:space="720"/>
          <w:noEndnote/>
        </w:sectPr>
      </w:pPr>
    </w:p>
    <w:p w14:paraId="04A9D465" w14:textId="77777777" w:rsidR="00332006" w:rsidRPr="007B00C5" w:rsidRDefault="00332006" w:rsidP="00332006">
      <w:pPr>
        <w:autoSpaceDE w:val="0"/>
        <w:autoSpaceDN w:val="0"/>
        <w:adjustRightInd w:val="0"/>
        <w:jc w:val="right"/>
        <w:rPr>
          <w:rFonts w:ascii="Calibri" w:hAnsi="Calibri" w:cs="GillSans-Bold"/>
          <w:b/>
          <w:bCs/>
          <w:color w:val="000000"/>
          <w:sz w:val="26"/>
          <w:szCs w:val="26"/>
        </w:rPr>
      </w:pPr>
      <w:r w:rsidRPr="007B00C5">
        <w:rPr>
          <w:rFonts w:ascii="Calibri" w:hAnsi="Calibri" w:cs="GillSans-Bold"/>
          <w:b/>
          <w:bCs/>
          <w:color w:val="000000"/>
          <w:sz w:val="26"/>
          <w:szCs w:val="26"/>
        </w:rPr>
        <w:lastRenderedPageBreak/>
        <w:t>Annex C</w:t>
      </w:r>
    </w:p>
    <w:p w14:paraId="0245D6CD" w14:textId="77777777" w:rsidR="00332006" w:rsidRPr="007B00C5" w:rsidRDefault="00332006" w:rsidP="00332006">
      <w:pPr>
        <w:autoSpaceDE w:val="0"/>
        <w:autoSpaceDN w:val="0"/>
        <w:adjustRightInd w:val="0"/>
        <w:jc w:val="center"/>
        <w:rPr>
          <w:rFonts w:ascii="Calibri" w:hAnsi="Calibri" w:cs="Arial"/>
          <w:b/>
          <w:color w:val="000000"/>
          <w:szCs w:val="22"/>
        </w:rPr>
      </w:pPr>
      <w:r w:rsidRPr="007B00C5">
        <w:rPr>
          <w:rFonts w:ascii="Calibri" w:hAnsi="Calibri" w:cs="Arial"/>
          <w:b/>
          <w:color w:val="000000"/>
          <w:szCs w:val="22"/>
        </w:rPr>
        <w:t>Diagrammatic Summary of the Timescales in the Induction Appeals Process</w:t>
      </w:r>
    </w:p>
    <w:tbl>
      <w:tblPr>
        <w:tblpPr w:leftFromText="180" w:rightFromText="180" w:vertAnchor="text" w:horzAnchor="page" w:tblpX="388" w:tblpY="17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8"/>
        <w:gridCol w:w="3588"/>
        <w:gridCol w:w="3586"/>
      </w:tblGrid>
      <w:tr w:rsidR="00332006" w:rsidRPr="00E21D0D" w14:paraId="522F55A5" w14:textId="77777777" w:rsidTr="00045E78">
        <w:trPr>
          <w:tblHeader/>
        </w:trPr>
        <w:tc>
          <w:tcPr>
            <w:tcW w:w="1667" w:type="pct"/>
            <w:shd w:val="clear" w:color="auto" w:fill="B3B3B3"/>
          </w:tcPr>
          <w:p w14:paraId="4C4E1B1D" w14:textId="77777777" w:rsidR="00332006" w:rsidRPr="00045E78" w:rsidRDefault="00332006" w:rsidP="00045E78">
            <w:pPr>
              <w:rPr>
                <w:b/>
              </w:rPr>
            </w:pPr>
            <w:r w:rsidRPr="00045E78">
              <w:rPr>
                <w:b/>
              </w:rPr>
              <w:t>Event</w:t>
            </w:r>
          </w:p>
        </w:tc>
        <w:tc>
          <w:tcPr>
            <w:tcW w:w="1667" w:type="pct"/>
            <w:shd w:val="clear" w:color="auto" w:fill="B3B3B3"/>
          </w:tcPr>
          <w:p w14:paraId="6B72FA8E" w14:textId="77777777" w:rsidR="00332006" w:rsidRPr="00045E78" w:rsidRDefault="00332006" w:rsidP="00045E78">
            <w:pPr>
              <w:rPr>
                <w:b/>
              </w:rPr>
            </w:pPr>
            <w:r w:rsidRPr="00045E78">
              <w:rPr>
                <w:b/>
              </w:rPr>
              <w:t>Action</w:t>
            </w:r>
          </w:p>
        </w:tc>
        <w:tc>
          <w:tcPr>
            <w:tcW w:w="1666" w:type="pct"/>
            <w:shd w:val="clear" w:color="auto" w:fill="B3B3B3"/>
          </w:tcPr>
          <w:p w14:paraId="35031452" w14:textId="77777777" w:rsidR="00332006" w:rsidRPr="00045E78" w:rsidRDefault="00332006" w:rsidP="00045E78">
            <w:pPr>
              <w:rPr>
                <w:b/>
              </w:rPr>
            </w:pPr>
            <w:r w:rsidRPr="00045E78">
              <w:rPr>
                <w:b/>
              </w:rPr>
              <w:t>Timescale</w:t>
            </w:r>
          </w:p>
        </w:tc>
      </w:tr>
      <w:tr w:rsidR="00332006" w:rsidRPr="00E21D0D" w14:paraId="676A8BFD" w14:textId="77777777" w:rsidTr="00045E78">
        <w:tc>
          <w:tcPr>
            <w:tcW w:w="1667" w:type="pct"/>
          </w:tcPr>
          <w:p w14:paraId="7CF57C32" w14:textId="77777777" w:rsidR="00332006" w:rsidRPr="007B00C5" w:rsidRDefault="00332006" w:rsidP="00045E78">
            <w:pPr>
              <w:rPr>
                <w:rFonts w:ascii="Calibri" w:hAnsi="Calibri"/>
                <w:sz w:val="16"/>
                <w:szCs w:val="16"/>
              </w:rPr>
            </w:pPr>
            <w:r w:rsidRPr="007B00C5">
              <w:rPr>
                <w:rFonts w:ascii="Calibri" w:hAnsi="Calibri"/>
                <w:b/>
                <w:sz w:val="16"/>
                <w:szCs w:val="16"/>
              </w:rPr>
              <w:t>1. NQT notified of Appropriate Body’s Decision regarding the Induction period</w:t>
            </w:r>
          </w:p>
        </w:tc>
        <w:tc>
          <w:tcPr>
            <w:tcW w:w="1667" w:type="pct"/>
          </w:tcPr>
          <w:p w14:paraId="70AA8186" w14:textId="77777777" w:rsidR="00332006" w:rsidRPr="007B00C5" w:rsidRDefault="00332006" w:rsidP="00045E78">
            <w:pPr>
              <w:rPr>
                <w:rFonts w:ascii="Calibri" w:hAnsi="Calibri"/>
                <w:sz w:val="16"/>
                <w:szCs w:val="16"/>
              </w:rPr>
            </w:pPr>
            <w:r w:rsidRPr="007B00C5">
              <w:rPr>
                <w:rFonts w:ascii="Calibri" w:hAnsi="Calibri"/>
                <w:sz w:val="16"/>
                <w:szCs w:val="16"/>
              </w:rPr>
              <w:t xml:space="preserve">If NQT disagrees with decision, </w:t>
            </w:r>
            <w:r w:rsidR="00AF2B61">
              <w:rPr>
                <w:rFonts w:ascii="Calibri" w:hAnsi="Calibri"/>
                <w:sz w:val="16"/>
                <w:szCs w:val="16"/>
              </w:rPr>
              <w:t>they</w:t>
            </w:r>
            <w:r w:rsidRPr="007B00C5">
              <w:rPr>
                <w:rFonts w:ascii="Calibri" w:hAnsi="Calibri"/>
                <w:sz w:val="16"/>
                <w:szCs w:val="16"/>
              </w:rPr>
              <w:t xml:space="preserve"> may submit a Notice of Appeal to </w:t>
            </w:r>
            <w:r w:rsidR="00F6129B" w:rsidRPr="007B00C5">
              <w:rPr>
                <w:rFonts w:ascii="Calibri" w:hAnsi="Calibri"/>
                <w:sz w:val="16"/>
                <w:szCs w:val="16"/>
              </w:rPr>
              <w:t xml:space="preserve">EWC </w:t>
            </w:r>
          </w:p>
          <w:p w14:paraId="5837D928" w14:textId="77777777" w:rsidR="00332006" w:rsidRPr="007B00C5" w:rsidRDefault="00332006" w:rsidP="00045E78">
            <w:pPr>
              <w:rPr>
                <w:rFonts w:ascii="Calibri" w:hAnsi="Calibri"/>
                <w:sz w:val="16"/>
                <w:szCs w:val="16"/>
              </w:rPr>
            </w:pPr>
          </w:p>
        </w:tc>
        <w:tc>
          <w:tcPr>
            <w:tcW w:w="1666" w:type="pct"/>
          </w:tcPr>
          <w:p w14:paraId="7192A786" w14:textId="77777777" w:rsidR="00332006" w:rsidRPr="007B00C5" w:rsidRDefault="00332006" w:rsidP="00045E78">
            <w:pPr>
              <w:rPr>
                <w:rFonts w:ascii="Calibri" w:hAnsi="Calibri"/>
                <w:sz w:val="16"/>
                <w:szCs w:val="16"/>
              </w:rPr>
            </w:pPr>
            <w:r w:rsidRPr="00972F52">
              <w:rPr>
                <w:rFonts w:ascii="Calibri" w:hAnsi="Calibri"/>
                <w:b/>
                <w:sz w:val="16"/>
                <w:szCs w:val="16"/>
              </w:rPr>
              <w:t>Within 20 working days</w:t>
            </w:r>
            <w:r w:rsidRPr="007B00C5">
              <w:rPr>
                <w:rFonts w:ascii="Calibri" w:hAnsi="Calibri"/>
                <w:b/>
                <w:sz w:val="16"/>
                <w:szCs w:val="16"/>
              </w:rPr>
              <w:t xml:space="preserve"> </w:t>
            </w:r>
            <w:r w:rsidRPr="007B00C5">
              <w:rPr>
                <w:rFonts w:ascii="Calibri" w:hAnsi="Calibri"/>
                <w:sz w:val="16"/>
                <w:szCs w:val="16"/>
              </w:rPr>
              <w:t>of the written decision of the Appropriate Body being received by the NQT</w:t>
            </w:r>
          </w:p>
          <w:p w14:paraId="2231B146" w14:textId="77777777" w:rsidR="00332006" w:rsidRPr="007B00C5" w:rsidRDefault="00332006" w:rsidP="00045E78">
            <w:pPr>
              <w:rPr>
                <w:rFonts w:ascii="Calibri" w:hAnsi="Calibri"/>
                <w:b/>
                <w:sz w:val="16"/>
                <w:szCs w:val="16"/>
              </w:rPr>
            </w:pPr>
          </w:p>
        </w:tc>
      </w:tr>
      <w:tr w:rsidR="00332006" w:rsidRPr="00E21D0D" w14:paraId="2DBF0556" w14:textId="77777777" w:rsidTr="00045E78">
        <w:tc>
          <w:tcPr>
            <w:tcW w:w="1667" w:type="pct"/>
          </w:tcPr>
          <w:p w14:paraId="7D8966A3"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2. Notice of Appeal received by the </w:t>
            </w:r>
            <w:r w:rsidR="005E1577">
              <w:rPr>
                <w:rFonts w:ascii="Calibri" w:hAnsi="Calibri"/>
                <w:b/>
                <w:sz w:val="16"/>
                <w:szCs w:val="16"/>
              </w:rPr>
              <w:t xml:space="preserve">EWC </w:t>
            </w:r>
          </w:p>
          <w:p w14:paraId="1B33737A" w14:textId="77777777" w:rsidR="00332006" w:rsidRPr="007B00C5" w:rsidRDefault="00332006" w:rsidP="00045E78">
            <w:pPr>
              <w:rPr>
                <w:rFonts w:ascii="Calibri" w:hAnsi="Calibri"/>
                <w:sz w:val="16"/>
                <w:szCs w:val="16"/>
              </w:rPr>
            </w:pPr>
          </w:p>
        </w:tc>
        <w:tc>
          <w:tcPr>
            <w:tcW w:w="1667" w:type="pct"/>
          </w:tcPr>
          <w:p w14:paraId="1FE1D754" w14:textId="77777777" w:rsidR="00332006" w:rsidRPr="007B00C5" w:rsidRDefault="00332006" w:rsidP="00045E78">
            <w:pPr>
              <w:rPr>
                <w:rFonts w:ascii="Calibri" w:hAnsi="Calibri"/>
                <w:sz w:val="16"/>
                <w:szCs w:val="16"/>
              </w:rPr>
            </w:pPr>
            <w:r w:rsidRPr="007B00C5">
              <w:rPr>
                <w:rFonts w:ascii="Calibri" w:hAnsi="Calibri"/>
                <w:sz w:val="16"/>
                <w:szCs w:val="16"/>
              </w:rPr>
              <w:t xml:space="preserve">Induction Appeals Officer: </w:t>
            </w:r>
          </w:p>
          <w:p w14:paraId="360E7A59" w14:textId="77777777" w:rsidR="00332006" w:rsidRPr="007B00C5" w:rsidRDefault="00332006" w:rsidP="00045E78">
            <w:pPr>
              <w:rPr>
                <w:rFonts w:ascii="Calibri" w:hAnsi="Calibri"/>
                <w:sz w:val="16"/>
                <w:szCs w:val="16"/>
              </w:rPr>
            </w:pPr>
            <w:r w:rsidRPr="007B00C5">
              <w:rPr>
                <w:rFonts w:ascii="Calibri" w:hAnsi="Calibri"/>
                <w:sz w:val="16"/>
                <w:szCs w:val="16"/>
              </w:rPr>
              <w:t>1. Acknowledges receipt of the Notice</w:t>
            </w:r>
          </w:p>
          <w:p w14:paraId="64787116" w14:textId="77777777" w:rsidR="00332006" w:rsidRPr="007B00C5" w:rsidRDefault="00332006" w:rsidP="00045E78">
            <w:pPr>
              <w:rPr>
                <w:rFonts w:ascii="Calibri" w:hAnsi="Calibri"/>
                <w:sz w:val="16"/>
                <w:szCs w:val="16"/>
              </w:rPr>
            </w:pPr>
            <w:r w:rsidRPr="007B00C5">
              <w:rPr>
                <w:rFonts w:ascii="Calibri" w:hAnsi="Calibri"/>
                <w:sz w:val="16"/>
                <w:szCs w:val="16"/>
              </w:rPr>
              <w:t>2. Copies documents to the Appropriate Body/other body and Head of school</w:t>
            </w:r>
            <w:r w:rsidR="006667F3">
              <w:rPr>
                <w:rFonts w:ascii="Calibri" w:hAnsi="Calibri"/>
                <w:sz w:val="16"/>
                <w:szCs w:val="16"/>
              </w:rPr>
              <w:t>, PRU</w:t>
            </w:r>
            <w:r w:rsidRPr="007B00C5">
              <w:rPr>
                <w:rFonts w:ascii="Calibri" w:hAnsi="Calibri"/>
                <w:sz w:val="16"/>
                <w:szCs w:val="16"/>
              </w:rPr>
              <w:t xml:space="preserve"> or </w:t>
            </w:r>
            <w:r w:rsidR="00D92BF6">
              <w:rPr>
                <w:rFonts w:ascii="Calibri" w:hAnsi="Calibri"/>
                <w:sz w:val="16"/>
                <w:szCs w:val="16"/>
              </w:rPr>
              <w:t xml:space="preserve">FE </w:t>
            </w:r>
            <w:r w:rsidRPr="007B00C5">
              <w:rPr>
                <w:rFonts w:ascii="Calibri" w:hAnsi="Calibri"/>
                <w:sz w:val="16"/>
                <w:szCs w:val="16"/>
              </w:rPr>
              <w:t>college at which appellant was employed</w:t>
            </w:r>
          </w:p>
          <w:p w14:paraId="7B974124" w14:textId="77777777" w:rsidR="00332006" w:rsidRPr="007B00C5" w:rsidRDefault="00332006" w:rsidP="00045E78">
            <w:pPr>
              <w:rPr>
                <w:rFonts w:ascii="Calibri" w:hAnsi="Calibri"/>
                <w:sz w:val="16"/>
                <w:szCs w:val="16"/>
              </w:rPr>
            </w:pPr>
          </w:p>
          <w:p w14:paraId="74AAEE59" w14:textId="77777777" w:rsidR="00332006" w:rsidRPr="007B00C5" w:rsidRDefault="00332006" w:rsidP="00045E78">
            <w:pPr>
              <w:rPr>
                <w:rFonts w:ascii="Calibri" w:hAnsi="Calibri"/>
                <w:sz w:val="16"/>
                <w:szCs w:val="16"/>
              </w:rPr>
            </w:pPr>
            <w:r w:rsidRPr="007B00C5">
              <w:rPr>
                <w:rFonts w:ascii="Calibri" w:hAnsi="Calibri"/>
                <w:sz w:val="16"/>
                <w:szCs w:val="16"/>
              </w:rPr>
              <w:t>3. Invites the appellant to submit further material if appropriate</w:t>
            </w:r>
          </w:p>
          <w:p w14:paraId="5C86B84D" w14:textId="77777777" w:rsidR="00332006" w:rsidRPr="007B00C5" w:rsidRDefault="00332006" w:rsidP="00045E78">
            <w:pPr>
              <w:rPr>
                <w:rFonts w:ascii="Calibri" w:hAnsi="Calibri"/>
                <w:b/>
                <w:sz w:val="16"/>
                <w:szCs w:val="16"/>
              </w:rPr>
            </w:pPr>
          </w:p>
        </w:tc>
        <w:tc>
          <w:tcPr>
            <w:tcW w:w="1666" w:type="pct"/>
          </w:tcPr>
          <w:p w14:paraId="3759586F" w14:textId="77777777" w:rsidR="00332006" w:rsidRPr="007B00C5" w:rsidRDefault="00332006" w:rsidP="00045E78">
            <w:pPr>
              <w:rPr>
                <w:rFonts w:ascii="Calibri" w:hAnsi="Calibri"/>
                <w:b/>
                <w:sz w:val="16"/>
                <w:szCs w:val="16"/>
              </w:rPr>
            </w:pPr>
          </w:p>
          <w:p w14:paraId="79A27AD4" w14:textId="77777777" w:rsidR="00332006" w:rsidRPr="007B00C5" w:rsidRDefault="00332006" w:rsidP="00045E78">
            <w:pPr>
              <w:rPr>
                <w:rFonts w:ascii="Calibri" w:hAnsi="Calibri"/>
                <w:b/>
                <w:sz w:val="16"/>
                <w:szCs w:val="16"/>
              </w:rPr>
            </w:pPr>
            <w:r w:rsidRPr="00972F52">
              <w:rPr>
                <w:rFonts w:ascii="Calibri" w:hAnsi="Calibri"/>
                <w:b/>
                <w:sz w:val="16"/>
                <w:szCs w:val="16"/>
              </w:rPr>
              <w:t>Within 10 working days</w:t>
            </w:r>
            <w:r w:rsidRPr="007B00C5">
              <w:rPr>
                <w:rFonts w:ascii="Calibri" w:hAnsi="Calibri"/>
                <w:b/>
                <w:sz w:val="16"/>
                <w:szCs w:val="16"/>
              </w:rPr>
              <w:t xml:space="preserve"> </w:t>
            </w:r>
            <w:r w:rsidRPr="007B00C5">
              <w:rPr>
                <w:rFonts w:ascii="Calibri" w:hAnsi="Calibri"/>
                <w:sz w:val="16"/>
                <w:szCs w:val="16"/>
              </w:rPr>
              <w:t>of receipt of the Notice of Appeal and accompanying documentation</w:t>
            </w:r>
          </w:p>
          <w:p w14:paraId="694F156B" w14:textId="77777777" w:rsidR="00332006" w:rsidRPr="007B00C5" w:rsidRDefault="00332006" w:rsidP="00045E78">
            <w:pPr>
              <w:rPr>
                <w:rFonts w:ascii="Calibri" w:hAnsi="Calibri"/>
                <w:b/>
                <w:sz w:val="16"/>
                <w:szCs w:val="16"/>
              </w:rPr>
            </w:pPr>
          </w:p>
          <w:p w14:paraId="19F59432" w14:textId="77777777" w:rsidR="00332006" w:rsidRPr="007B00C5" w:rsidRDefault="00332006" w:rsidP="00045E78">
            <w:pPr>
              <w:rPr>
                <w:rFonts w:ascii="Calibri" w:hAnsi="Calibri"/>
                <w:sz w:val="16"/>
                <w:szCs w:val="16"/>
              </w:rPr>
            </w:pPr>
          </w:p>
          <w:p w14:paraId="7D431255" w14:textId="77777777" w:rsidR="00332006" w:rsidRPr="007B00C5" w:rsidRDefault="00332006" w:rsidP="00045E78">
            <w:pPr>
              <w:rPr>
                <w:rFonts w:ascii="Calibri" w:hAnsi="Calibri"/>
                <w:sz w:val="16"/>
                <w:szCs w:val="16"/>
              </w:rPr>
            </w:pPr>
          </w:p>
          <w:p w14:paraId="112354B9" w14:textId="77777777" w:rsidR="00332006" w:rsidRPr="007B00C5" w:rsidRDefault="00332006" w:rsidP="00045E78">
            <w:pPr>
              <w:rPr>
                <w:rFonts w:ascii="Calibri" w:hAnsi="Calibri"/>
                <w:sz w:val="16"/>
                <w:szCs w:val="16"/>
              </w:rPr>
            </w:pPr>
            <w:r w:rsidRPr="00972F52">
              <w:rPr>
                <w:rFonts w:ascii="Calibri" w:hAnsi="Calibri"/>
                <w:b/>
                <w:sz w:val="16"/>
                <w:szCs w:val="16"/>
              </w:rPr>
              <w:t>Within a period of 10 working days</w:t>
            </w:r>
            <w:r w:rsidRPr="007B00C5">
              <w:rPr>
                <w:rFonts w:ascii="Calibri" w:hAnsi="Calibri"/>
                <w:sz w:val="16"/>
                <w:szCs w:val="16"/>
              </w:rPr>
              <w:t xml:space="preserve"> from the date of request</w:t>
            </w:r>
          </w:p>
          <w:p w14:paraId="1375EAD7" w14:textId="77777777" w:rsidR="00332006" w:rsidRPr="007B00C5" w:rsidRDefault="00332006" w:rsidP="00045E78">
            <w:pPr>
              <w:rPr>
                <w:rFonts w:ascii="Calibri" w:hAnsi="Calibri"/>
                <w:sz w:val="16"/>
                <w:szCs w:val="16"/>
              </w:rPr>
            </w:pPr>
          </w:p>
        </w:tc>
      </w:tr>
      <w:tr w:rsidR="00332006" w:rsidRPr="00E21D0D" w14:paraId="2322440B" w14:textId="77777777" w:rsidTr="00045E78">
        <w:tc>
          <w:tcPr>
            <w:tcW w:w="1667" w:type="pct"/>
          </w:tcPr>
          <w:p w14:paraId="143C75CF" w14:textId="77777777" w:rsidR="00332006" w:rsidRPr="007B00C5" w:rsidRDefault="00332006" w:rsidP="00045E78">
            <w:pPr>
              <w:rPr>
                <w:rFonts w:ascii="Calibri" w:hAnsi="Calibri"/>
                <w:b/>
                <w:sz w:val="16"/>
                <w:szCs w:val="16"/>
              </w:rPr>
            </w:pPr>
            <w:r w:rsidRPr="007B00C5">
              <w:rPr>
                <w:rFonts w:ascii="Calibri" w:hAnsi="Calibri"/>
                <w:b/>
                <w:sz w:val="16"/>
                <w:szCs w:val="16"/>
              </w:rPr>
              <w:t>2 (a) Appellant submits further material</w:t>
            </w:r>
          </w:p>
          <w:p w14:paraId="6E803733" w14:textId="77777777" w:rsidR="00332006" w:rsidRPr="007B00C5" w:rsidRDefault="00332006" w:rsidP="00045E78">
            <w:pPr>
              <w:rPr>
                <w:rFonts w:ascii="Calibri" w:hAnsi="Calibri"/>
                <w:b/>
                <w:sz w:val="16"/>
                <w:szCs w:val="16"/>
              </w:rPr>
            </w:pPr>
          </w:p>
        </w:tc>
        <w:tc>
          <w:tcPr>
            <w:tcW w:w="1667" w:type="pct"/>
          </w:tcPr>
          <w:p w14:paraId="47D297C9" w14:textId="77777777" w:rsidR="00332006" w:rsidRPr="007B00C5" w:rsidRDefault="00332006" w:rsidP="00045E78">
            <w:pPr>
              <w:rPr>
                <w:rFonts w:ascii="Calibri" w:hAnsi="Calibri"/>
                <w:sz w:val="16"/>
                <w:szCs w:val="16"/>
              </w:rPr>
            </w:pPr>
            <w:r w:rsidRPr="007B00C5">
              <w:rPr>
                <w:rFonts w:ascii="Calibri" w:hAnsi="Calibri"/>
                <w:sz w:val="16"/>
                <w:szCs w:val="16"/>
              </w:rPr>
              <w:t xml:space="preserve">Induction Appeals Officer: </w:t>
            </w:r>
          </w:p>
          <w:p w14:paraId="7515E863" w14:textId="77777777" w:rsidR="00332006" w:rsidRPr="007B00C5" w:rsidRDefault="00332006" w:rsidP="00045E78">
            <w:pPr>
              <w:rPr>
                <w:rFonts w:ascii="Calibri" w:hAnsi="Calibri"/>
                <w:sz w:val="16"/>
                <w:szCs w:val="16"/>
              </w:rPr>
            </w:pPr>
            <w:r w:rsidRPr="007B00C5">
              <w:rPr>
                <w:rFonts w:ascii="Calibri" w:hAnsi="Calibri"/>
                <w:sz w:val="16"/>
                <w:szCs w:val="16"/>
              </w:rPr>
              <w:t>1. Copies documents to the Appropriate Body</w:t>
            </w:r>
          </w:p>
          <w:p w14:paraId="64810D28" w14:textId="77777777" w:rsidR="00332006" w:rsidRPr="007B00C5" w:rsidRDefault="00332006" w:rsidP="00045E78">
            <w:pPr>
              <w:rPr>
                <w:rFonts w:ascii="Calibri" w:hAnsi="Calibri"/>
                <w:sz w:val="16"/>
                <w:szCs w:val="16"/>
              </w:rPr>
            </w:pPr>
          </w:p>
        </w:tc>
        <w:tc>
          <w:tcPr>
            <w:tcW w:w="1666" w:type="pct"/>
          </w:tcPr>
          <w:p w14:paraId="45E2A6A6" w14:textId="77777777" w:rsidR="00332006" w:rsidRPr="007B00C5" w:rsidRDefault="00332006" w:rsidP="00045E78">
            <w:pPr>
              <w:rPr>
                <w:rFonts w:ascii="Calibri" w:hAnsi="Calibri"/>
                <w:b/>
                <w:sz w:val="16"/>
                <w:szCs w:val="16"/>
              </w:rPr>
            </w:pPr>
          </w:p>
          <w:p w14:paraId="23201675" w14:textId="77777777" w:rsidR="00332006" w:rsidRPr="007B00C5" w:rsidRDefault="00332006" w:rsidP="00045E78">
            <w:pPr>
              <w:rPr>
                <w:rFonts w:ascii="Calibri" w:hAnsi="Calibri"/>
                <w:b/>
                <w:sz w:val="16"/>
                <w:szCs w:val="16"/>
              </w:rPr>
            </w:pPr>
            <w:r w:rsidRPr="00972F52">
              <w:rPr>
                <w:rFonts w:ascii="Calibri" w:hAnsi="Calibri"/>
                <w:b/>
                <w:sz w:val="16"/>
                <w:szCs w:val="16"/>
              </w:rPr>
              <w:t>Within 10 working days</w:t>
            </w:r>
            <w:r w:rsidRPr="007B00C5">
              <w:rPr>
                <w:rFonts w:ascii="Calibri" w:hAnsi="Calibri"/>
                <w:b/>
                <w:sz w:val="16"/>
                <w:szCs w:val="16"/>
              </w:rPr>
              <w:t xml:space="preserve"> </w:t>
            </w:r>
            <w:r w:rsidRPr="007B00C5">
              <w:rPr>
                <w:rFonts w:ascii="Calibri" w:hAnsi="Calibri"/>
                <w:sz w:val="16"/>
                <w:szCs w:val="16"/>
              </w:rPr>
              <w:t>of receipt of further material from the appellant</w:t>
            </w:r>
          </w:p>
          <w:p w14:paraId="210A4C6A" w14:textId="77777777" w:rsidR="00332006" w:rsidRPr="007B00C5" w:rsidRDefault="00332006" w:rsidP="00045E78">
            <w:pPr>
              <w:rPr>
                <w:rFonts w:ascii="Calibri" w:hAnsi="Calibri"/>
                <w:b/>
                <w:sz w:val="16"/>
                <w:szCs w:val="16"/>
              </w:rPr>
            </w:pPr>
          </w:p>
        </w:tc>
      </w:tr>
      <w:tr w:rsidR="00332006" w:rsidRPr="00E21D0D" w14:paraId="0FD42F7D" w14:textId="77777777" w:rsidTr="00045E78">
        <w:tc>
          <w:tcPr>
            <w:tcW w:w="1667" w:type="pct"/>
          </w:tcPr>
          <w:p w14:paraId="7499230C"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3. Appropriate Body receives Notice of Appeal from the </w:t>
            </w:r>
            <w:r w:rsidR="005E1577">
              <w:rPr>
                <w:rFonts w:ascii="Calibri" w:hAnsi="Calibri"/>
                <w:b/>
                <w:sz w:val="16"/>
                <w:szCs w:val="16"/>
              </w:rPr>
              <w:t xml:space="preserve">EWC </w:t>
            </w:r>
          </w:p>
          <w:p w14:paraId="31E28762" w14:textId="77777777" w:rsidR="00332006" w:rsidRPr="007B00C5" w:rsidRDefault="00332006" w:rsidP="00045E78">
            <w:pPr>
              <w:rPr>
                <w:rFonts w:ascii="Calibri" w:hAnsi="Calibri"/>
                <w:b/>
                <w:sz w:val="16"/>
                <w:szCs w:val="16"/>
              </w:rPr>
            </w:pPr>
          </w:p>
        </w:tc>
        <w:tc>
          <w:tcPr>
            <w:tcW w:w="1667" w:type="pct"/>
          </w:tcPr>
          <w:p w14:paraId="5A70968A" w14:textId="77777777" w:rsidR="00332006" w:rsidRPr="007B00C5" w:rsidRDefault="00332006" w:rsidP="00045E78">
            <w:pPr>
              <w:rPr>
                <w:rFonts w:ascii="Calibri" w:hAnsi="Calibri"/>
                <w:sz w:val="16"/>
                <w:szCs w:val="16"/>
              </w:rPr>
            </w:pPr>
            <w:r w:rsidRPr="007B00C5">
              <w:rPr>
                <w:rFonts w:ascii="Calibri" w:hAnsi="Calibri"/>
                <w:sz w:val="16"/>
                <w:szCs w:val="16"/>
              </w:rPr>
              <w:t>Induction Appeals Officer asks Appropriate Body to respond to the Notice of Appeal</w:t>
            </w:r>
          </w:p>
          <w:p w14:paraId="2C4C011A" w14:textId="77777777" w:rsidR="00332006" w:rsidRPr="007B00C5" w:rsidRDefault="00332006" w:rsidP="00045E78">
            <w:pPr>
              <w:rPr>
                <w:rFonts w:ascii="Calibri" w:hAnsi="Calibri"/>
                <w:sz w:val="16"/>
                <w:szCs w:val="16"/>
              </w:rPr>
            </w:pPr>
          </w:p>
        </w:tc>
        <w:tc>
          <w:tcPr>
            <w:tcW w:w="1666" w:type="pct"/>
          </w:tcPr>
          <w:p w14:paraId="7AD31B88" w14:textId="77777777" w:rsidR="00332006" w:rsidRPr="007B00C5" w:rsidRDefault="00332006" w:rsidP="00045E78">
            <w:pPr>
              <w:rPr>
                <w:rFonts w:ascii="Calibri" w:hAnsi="Calibri"/>
                <w:b/>
                <w:sz w:val="16"/>
                <w:szCs w:val="16"/>
              </w:rPr>
            </w:pPr>
            <w:r w:rsidRPr="00972F52">
              <w:rPr>
                <w:rFonts w:ascii="Calibri" w:hAnsi="Calibri"/>
                <w:b/>
                <w:sz w:val="16"/>
                <w:szCs w:val="16"/>
              </w:rPr>
              <w:t>Within 20 working</w:t>
            </w:r>
            <w:r w:rsidRPr="007B00C5">
              <w:rPr>
                <w:rFonts w:ascii="Calibri" w:hAnsi="Calibri"/>
                <w:sz w:val="16"/>
                <w:szCs w:val="16"/>
              </w:rPr>
              <w:t xml:space="preserve"> days</w:t>
            </w:r>
            <w:r w:rsidRPr="007B00C5">
              <w:rPr>
                <w:rFonts w:ascii="Calibri" w:hAnsi="Calibri"/>
                <w:b/>
                <w:sz w:val="16"/>
                <w:szCs w:val="16"/>
              </w:rPr>
              <w:t xml:space="preserve"> </w:t>
            </w:r>
            <w:r w:rsidRPr="007B00C5">
              <w:rPr>
                <w:rFonts w:ascii="Calibri" w:hAnsi="Calibri"/>
                <w:sz w:val="16"/>
                <w:szCs w:val="16"/>
              </w:rPr>
              <w:t xml:space="preserve">of receipt by the Appropriate Body of the Notice of Appeal </w:t>
            </w:r>
          </w:p>
        </w:tc>
      </w:tr>
      <w:tr w:rsidR="00332006" w:rsidRPr="00E21D0D" w14:paraId="484B7FA4" w14:textId="77777777" w:rsidTr="00045E78">
        <w:tc>
          <w:tcPr>
            <w:tcW w:w="1667" w:type="pct"/>
          </w:tcPr>
          <w:p w14:paraId="5A2E8448" w14:textId="77777777" w:rsidR="00332006" w:rsidRPr="007B00C5" w:rsidRDefault="00332006" w:rsidP="00045E78">
            <w:pPr>
              <w:rPr>
                <w:rFonts w:ascii="Calibri" w:hAnsi="Calibri"/>
                <w:b/>
                <w:sz w:val="16"/>
                <w:szCs w:val="16"/>
              </w:rPr>
            </w:pPr>
            <w:r w:rsidRPr="007B00C5">
              <w:rPr>
                <w:rFonts w:ascii="Calibri" w:hAnsi="Calibri"/>
                <w:b/>
                <w:sz w:val="16"/>
                <w:szCs w:val="16"/>
              </w:rPr>
              <w:t>4. Appellant and/or Appropriate</w:t>
            </w:r>
            <w:r w:rsidR="003E3751">
              <w:rPr>
                <w:rFonts w:ascii="Calibri" w:hAnsi="Calibri"/>
                <w:b/>
                <w:sz w:val="16"/>
                <w:szCs w:val="16"/>
              </w:rPr>
              <w:t xml:space="preserve"> </w:t>
            </w:r>
            <w:r w:rsidRPr="007B00C5">
              <w:rPr>
                <w:rFonts w:ascii="Calibri" w:hAnsi="Calibri"/>
                <w:b/>
                <w:sz w:val="16"/>
                <w:szCs w:val="16"/>
              </w:rPr>
              <w:t>Body adds, amends or withdraws documents</w:t>
            </w:r>
          </w:p>
          <w:p w14:paraId="4595AF00" w14:textId="77777777" w:rsidR="00332006" w:rsidRPr="007B00C5" w:rsidRDefault="00332006" w:rsidP="00045E78">
            <w:pPr>
              <w:rPr>
                <w:rFonts w:ascii="Calibri" w:hAnsi="Calibri"/>
                <w:b/>
                <w:sz w:val="16"/>
                <w:szCs w:val="16"/>
              </w:rPr>
            </w:pPr>
          </w:p>
        </w:tc>
        <w:tc>
          <w:tcPr>
            <w:tcW w:w="1667" w:type="pct"/>
          </w:tcPr>
          <w:p w14:paraId="1A675B9C" w14:textId="77777777" w:rsidR="00332006" w:rsidRPr="007B00C5" w:rsidRDefault="00332006" w:rsidP="00045E78">
            <w:pPr>
              <w:rPr>
                <w:rFonts w:ascii="Calibri" w:hAnsi="Calibri"/>
                <w:sz w:val="16"/>
                <w:szCs w:val="16"/>
              </w:rPr>
            </w:pPr>
            <w:r w:rsidRPr="007B00C5">
              <w:rPr>
                <w:rFonts w:ascii="Calibri" w:hAnsi="Calibri"/>
                <w:sz w:val="16"/>
                <w:szCs w:val="16"/>
              </w:rPr>
              <w:t xml:space="preserve">Induction Appeals Officer: </w:t>
            </w:r>
          </w:p>
          <w:p w14:paraId="0A322387" w14:textId="77777777" w:rsidR="00332006" w:rsidRPr="007B00C5" w:rsidRDefault="00332006" w:rsidP="00045E78">
            <w:pPr>
              <w:rPr>
                <w:rFonts w:ascii="Calibri" w:hAnsi="Calibri"/>
                <w:sz w:val="16"/>
                <w:szCs w:val="16"/>
              </w:rPr>
            </w:pPr>
            <w:r w:rsidRPr="007B00C5">
              <w:rPr>
                <w:rFonts w:ascii="Calibri" w:hAnsi="Calibri"/>
                <w:sz w:val="16"/>
                <w:szCs w:val="16"/>
              </w:rPr>
              <w:t>1. Copies documents to the other party</w:t>
            </w:r>
          </w:p>
          <w:p w14:paraId="408999D5" w14:textId="77777777" w:rsidR="00332006" w:rsidRPr="007B00C5" w:rsidRDefault="00332006" w:rsidP="00045E78">
            <w:pPr>
              <w:rPr>
                <w:rFonts w:ascii="Calibri" w:hAnsi="Calibri"/>
                <w:sz w:val="16"/>
                <w:szCs w:val="16"/>
              </w:rPr>
            </w:pPr>
          </w:p>
        </w:tc>
        <w:tc>
          <w:tcPr>
            <w:tcW w:w="1666" w:type="pct"/>
          </w:tcPr>
          <w:p w14:paraId="79DF4529" w14:textId="77777777" w:rsidR="00332006" w:rsidRPr="007B00C5" w:rsidRDefault="00332006" w:rsidP="00045E78">
            <w:pPr>
              <w:autoSpaceDE w:val="0"/>
              <w:autoSpaceDN w:val="0"/>
              <w:adjustRightInd w:val="0"/>
              <w:rPr>
                <w:rFonts w:ascii="Calibri" w:hAnsi="Calibri" w:cs="Meta-Normal"/>
                <w:color w:val="222324"/>
                <w:sz w:val="16"/>
                <w:szCs w:val="16"/>
              </w:rPr>
            </w:pPr>
            <w:r w:rsidRPr="00972F52">
              <w:rPr>
                <w:rFonts w:ascii="Calibri" w:hAnsi="Calibri" w:cs="Meta-Normal"/>
                <w:b/>
                <w:color w:val="222324"/>
                <w:sz w:val="16"/>
                <w:szCs w:val="16"/>
              </w:rPr>
              <w:t>Within the period of 10 working days</w:t>
            </w:r>
            <w:r w:rsidRPr="007B00C5">
              <w:rPr>
                <w:rFonts w:ascii="Calibri" w:hAnsi="Calibri" w:cs="Meta-Normal"/>
                <w:color w:val="222324"/>
                <w:sz w:val="16"/>
                <w:szCs w:val="16"/>
              </w:rPr>
              <w:t xml:space="preserve"> of the date on which the </w:t>
            </w:r>
            <w:r w:rsidR="00544986">
              <w:rPr>
                <w:rFonts w:ascii="Calibri" w:hAnsi="Calibri" w:cs="Meta-Normal"/>
                <w:color w:val="222324"/>
                <w:sz w:val="16"/>
                <w:szCs w:val="16"/>
              </w:rPr>
              <w:t>EWC</w:t>
            </w:r>
            <w:r w:rsidR="005E1577">
              <w:rPr>
                <w:rFonts w:ascii="Calibri" w:hAnsi="Calibri" w:cs="Meta-Normal"/>
                <w:color w:val="222324"/>
                <w:sz w:val="16"/>
                <w:szCs w:val="16"/>
              </w:rPr>
              <w:t xml:space="preserve"> </w:t>
            </w:r>
            <w:r w:rsidRPr="007B00C5">
              <w:rPr>
                <w:rFonts w:ascii="Calibri" w:hAnsi="Calibri" w:cs="Meta-Normal"/>
                <w:color w:val="222324"/>
                <w:sz w:val="16"/>
                <w:szCs w:val="16"/>
              </w:rPr>
              <w:t>received the same</w:t>
            </w:r>
          </w:p>
          <w:p w14:paraId="056D2C5C" w14:textId="77777777" w:rsidR="00332006" w:rsidRPr="007B00C5" w:rsidRDefault="00332006" w:rsidP="00045E78">
            <w:pPr>
              <w:autoSpaceDE w:val="0"/>
              <w:autoSpaceDN w:val="0"/>
              <w:adjustRightInd w:val="0"/>
              <w:rPr>
                <w:rFonts w:ascii="Calibri" w:hAnsi="Calibri" w:cs="Meta-Normal"/>
                <w:color w:val="222324"/>
                <w:sz w:val="16"/>
                <w:szCs w:val="16"/>
              </w:rPr>
            </w:pPr>
          </w:p>
        </w:tc>
      </w:tr>
      <w:tr w:rsidR="00332006" w:rsidRPr="00E21D0D" w14:paraId="7A68CFC4" w14:textId="77777777" w:rsidTr="00045E78">
        <w:tc>
          <w:tcPr>
            <w:tcW w:w="1667" w:type="pct"/>
          </w:tcPr>
          <w:p w14:paraId="136C9597"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5. Appropriate Body’s reply received by the </w:t>
            </w:r>
            <w:r w:rsidR="005E1577">
              <w:rPr>
                <w:rFonts w:ascii="Calibri" w:hAnsi="Calibri"/>
                <w:b/>
                <w:sz w:val="16"/>
                <w:szCs w:val="16"/>
              </w:rPr>
              <w:t xml:space="preserve">EWC </w:t>
            </w:r>
          </w:p>
          <w:p w14:paraId="47B3819F" w14:textId="77777777" w:rsidR="00332006" w:rsidRPr="007B00C5" w:rsidRDefault="00332006" w:rsidP="00045E78">
            <w:pPr>
              <w:rPr>
                <w:rFonts w:ascii="Calibri" w:hAnsi="Calibri"/>
                <w:b/>
                <w:sz w:val="16"/>
                <w:szCs w:val="16"/>
              </w:rPr>
            </w:pPr>
          </w:p>
        </w:tc>
        <w:tc>
          <w:tcPr>
            <w:tcW w:w="1667" w:type="pct"/>
          </w:tcPr>
          <w:p w14:paraId="4C807A57" w14:textId="77777777" w:rsidR="00332006" w:rsidRPr="007B00C5" w:rsidRDefault="00332006" w:rsidP="00045E78">
            <w:pPr>
              <w:rPr>
                <w:rFonts w:ascii="Calibri" w:hAnsi="Calibri"/>
                <w:sz w:val="16"/>
                <w:szCs w:val="16"/>
              </w:rPr>
            </w:pPr>
            <w:r w:rsidRPr="007B00C5">
              <w:rPr>
                <w:rFonts w:ascii="Calibri" w:hAnsi="Calibri"/>
                <w:sz w:val="16"/>
                <w:szCs w:val="16"/>
              </w:rPr>
              <w:t xml:space="preserve">Induction Appeals Officer: </w:t>
            </w:r>
          </w:p>
          <w:p w14:paraId="77E243AE" w14:textId="77777777" w:rsidR="00332006" w:rsidRPr="007B00C5" w:rsidRDefault="00332006" w:rsidP="00045E78">
            <w:pPr>
              <w:rPr>
                <w:rFonts w:ascii="Calibri" w:hAnsi="Calibri"/>
                <w:sz w:val="16"/>
                <w:szCs w:val="16"/>
              </w:rPr>
            </w:pPr>
            <w:r w:rsidRPr="007B00C5">
              <w:rPr>
                <w:rFonts w:ascii="Calibri" w:hAnsi="Calibri"/>
                <w:sz w:val="16"/>
                <w:szCs w:val="16"/>
              </w:rPr>
              <w:t>1. Acknowledges receipt of the reply</w:t>
            </w:r>
          </w:p>
          <w:p w14:paraId="3E4B4F84" w14:textId="77777777" w:rsidR="00332006" w:rsidRPr="007B00C5" w:rsidRDefault="00332006" w:rsidP="00045E78">
            <w:pPr>
              <w:rPr>
                <w:rFonts w:ascii="Calibri" w:hAnsi="Calibri"/>
                <w:sz w:val="16"/>
                <w:szCs w:val="16"/>
              </w:rPr>
            </w:pPr>
            <w:r w:rsidRPr="007B00C5">
              <w:rPr>
                <w:rFonts w:ascii="Calibri" w:hAnsi="Calibri"/>
                <w:sz w:val="16"/>
                <w:szCs w:val="16"/>
              </w:rPr>
              <w:t xml:space="preserve">2. Copies documents to the appellant </w:t>
            </w:r>
          </w:p>
          <w:p w14:paraId="6A36449B" w14:textId="77777777" w:rsidR="00332006" w:rsidRPr="007B00C5" w:rsidRDefault="00332006" w:rsidP="00045E78">
            <w:pPr>
              <w:rPr>
                <w:rFonts w:ascii="Calibri" w:hAnsi="Calibri"/>
                <w:b/>
                <w:sz w:val="16"/>
                <w:szCs w:val="16"/>
              </w:rPr>
            </w:pPr>
          </w:p>
        </w:tc>
        <w:tc>
          <w:tcPr>
            <w:tcW w:w="1666" w:type="pct"/>
          </w:tcPr>
          <w:p w14:paraId="3EF2DD5A" w14:textId="77777777" w:rsidR="00332006" w:rsidRPr="007B00C5" w:rsidRDefault="00332006" w:rsidP="00045E78">
            <w:pPr>
              <w:rPr>
                <w:rFonts w:ascii="Calibri" w:hAnsi="Calibri"/>
                <w:b/>
                <w:sz w:val="16"/>
                <w:szCs w:val="16"/>
              </w:rPr>
            </w:pPr>
            <w:r w:rsidRPr="00972F52">
              <w:rPr>
                <w:rFonts w:ascii="Calibri" w:hAnsi="Calibri"/>
                <w:b/>
                <w:sz w:val="16"/>
                <w:szCs w:val="16"/>
              </w:rPr>
              <w:t>Within 10 working days</w:t>
            </w:r>
            <w:r w:rsidRPr="007B00C5">
              <w:rPr>
                <w:rFonts w:ascii="Calibri" w:hAnsi="Calibri"/>
                <w:sz w:val="16"/>
                <w:szCs w:val="16"/>
              </w:rPr>
              <w:t xml:space="preserve"> of the </w:t>
            </w:r>
            <w:r w:rsidR="00544986">
              <w:rPr>
                <w:rFonts w:ascii="Calibri" w:hAnsi="Calibri"/>
                <w:sz w:val="16"/>
                <w:szCs w:val="16"/>
              </w:rPr>
              <w:t>EWC’s</w:t>
            </w:r>
            <w:r w:rsidRPr="007B00C5">
              <w:rPr>
                <w:rFonts w:ascii="Calibri" w:hAnsi="Calibri"/>
                <w:sz w:val="16"/>
                <w:szCs w:val="16"/>
              </w:rPr>
              <w:t xml:space="preserve"> receipt of the reply and accompanying documentation</w:t>
            </w:r>
          </w:p>
          <w:p w14:paraId="0622A6E2" w14:textId="77777777" w:rsidR="00332006" w:rsidRPr="007B00C5" w:rsidRDefault="00332006" w:rsidP="00045E78">
            <w:pPr>
              <w:rPr>
                <w:rFonts w:ascii="Calibri" w:hAnsi="Calibri"/>
                <w:b/>
                <w:sz w:val="16"/>
                <w:szCs w:val="16"/>
              </w:rPr>
            </w:pPr>
          </w:p>
        </w:tc>
      </w:tr>
      <w:tr w:rsidR="00332006" w:rsidRPr="00E21D0D" w14:paraId="0223947B" w14:textId="77777777" w:rsidTr="00045E78">
        <w:tc>
          <w:tcPr>
            <w:tcW w:w="1667" w:type="pct"/>
          </w:tcPr>
          <w:p w14:paraId="21F77DBA"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6 (a) Appropriate Body states in its reply, or at any </w:t>
            </w:r>
            <w:smartTag w:uri="urn:schemas-microsoft-com:office:smarttags" w:element="PersonName">
              <w:r w:rsidRPr="007B00C5">
                <w:rPr>
                  <w:rFonts w:ascii="Calibri" w:hAnsi="Calibri"/>
                  <w:b/>
                  <w:sz w:val="16"/>
                  <w:szCs w:val="16"/>
                </w:rPr>
                <w:t>tim</w:t>
              </w:r>
            </w:smartTag>
            <w:r w:rsidRPr="007B00C5">
              <w:rPr>
                <w:rFonts w:ascii="Calibri" w:hAnsi="Calibri"/>
                <w:b/>
                <w:sz w:val="16"/>
                <w:szCs w:val="16"/>
              </w:rPr>
              <w:t>e in writing, that it does not seek to uphold the disputed decision</w:t>
            </w:r>
          </w:p>
          <w:p w14:paraId="2E9F1539" w14:textId="77777777" w:rsidR="00332006" w:rsidRPr="007B00C5" w:rsidRDefault="00332006" w:rsidP="00045E78">
            <w:pPr>
              <w:rPr>
                <w:rFonts w:ascii="Calibri" w:hAnsi="Calibri"/>
                <w:b/>
                <w:sz w:val="16"/>
                <w:szCs w:val="16"/>
              </w:rPr>
            </w:pPr>
          </w:p>
        </w:tc>
        <w:tc>
          <w:tcPr>
            <w:tcW w:w="1667" w:type="pct"/>
          </w:tcPr>
          <w:p w14:paraId="27FDFE94" w14:textId="77777777" w:rsidR="00332006" w:rsidRPr="007B00C5" w:rsidRDefault="00544986" w:rsidP="00045E78">
            <w:pPr>
              <w:rPr>
                <w:rFonts w:ascii="Calibri" w:hAnsi="Calibri"/>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sz w:val="16"/>
                <w:szCs w:val="16"/>
              </w:rPr>
              <w:t>allows the appeal</w:t>
            </w:r>
          </w:p>
        </w:tc>
        <w:tc>
          <w:tcPr>
            <w:tcW w:w="1666" w:type="pct"/>
          </w:tcPr>
          <w:p w14:paraId="561C498F" w14:textId="77777777" w:rsidR="00332006" w:rsidRPr="007B00C5" w:rsidRDefault="00332006" w:rsidP="00045E78">
            <w:pPr>
              <w:rPr>
                <w:rFonts w:ascii="Calibri" w:hAnsi="Calibri"/>
                <w:sz w:val="16"/>
                <w:szCs w:val="16"/>
              </w:rPr>
            </w:pPr>
            <w:r w:rsidRPr="00150B62">
              <w:rPr>
                <w:rFonts w:ascii="Calibri" w:hAnsi="Calibri"/>
                <w:b/>
                <w:sz w:val="16"/>
                <w:szCs w:val="16"/>
              </w:rPr>
              <w:t>Within the period of 10 working days</w:t>
            </w:r>
            <w:r w:rsidRPr="007B00C5">
              <w:rPr>
                <w:rFonts w:ascii="Calibri" w:hAnsi="Calibri"/>
                <w:sz w:val="16"/>
                <w:szCs w:val="16"/>
              </w:rPr>
              <w:t xml:space="preserve"> from the date of the </w:t>
            </w:r>
            <w:r w:rsidR="00544986">
              <w:rPr>
                <w:rFonts w:ascii="Calibri" w:hAnsi="Calibri"/>
                <w:sz w:val="16"/>
                <w:szCs w:val="16"/>
              </w:rPr>
              <w:t>EWC’s</w:t>
            </w:r>
            <w:r w:rsidRPr="007B00C5">
              <w:rPr>
                <w:rFonts w:ascii="Calibri" w:hAnsi="Calibri"/>
                <w:sz w:val="16"/>
                <w:szCs w:val="16"/>
              </w:rPr>
              <w:t xml:space="preserve"> receipt of such a reply or written notification from the Appropriate Body</w:t>
            </w:r>
          </w:p>
          <w:p w14:paraId="163ECBF8" w14:textId="77777777" w:rsidR="00332006" w:rsidRPr="007B00C5" w:rsidRDefault="00332006" w:rsidP="00045E78">
            <w:pPr>
              <w:rPr>
                <w:rFonts w:ascii="Calibri" w:hAnsi="Calibri"/>
                <w:sz w:val="16"/>
                <w:szCs w:val="16"/>
              </w:rPr>
            </w:pPr>
          </w:p>
        </w:tc>
      </w:tr>
      <w:tr w:rsidR="00332006" w:rsidRPr="00E21D0D" w14:paraId="76677A1C" w14:textId="77777777" w:rsidTr="00045E78">
        <w:tc>
          <w:tcPr>
            <w:tcW w:w="1667" w:type="pct"/>
          </w:tcPr>
          <w:p w14:paraId="2A03ECAE" w14:textId="77777777" w:rsidR="00332006" w:rsidRPr="007B00C5" w:rsidRDefault="00332006" w:rsidP="00045E78">
            <w:pPr>
              <w:rPr>
                <w:rFonts w:ascii="Calibri" w:hAnsi="Calibri"/>
                <w:b/>
                <w:sz w:val="16"/>
                <w:szCs w:val="16"/>
              </w:rPr>
            </w:pPr>
            <w:r w:rsidRPr="007B00C5">
              <w:rPr>
                <w:rFonts w:ascii="Calibri" w:hAnsi="Calibri"/>
                <w:b/>
                <w:sz w:val="16"/>
                <w:szCs w:val="16"/>
              </w:rPr>
              <w:t>6 (b) Appropriate Body does not reply</w:t>
            </w:r>
          </w:p>
          <w:p w14:paraId="739B9951" w14:textId="77777777" w:rsidR="00332006" w:rsidRPr="007B00C5" w:rsidRDefault="00332006" w:rsidP="00045E78">
            <w:pPr>
              <w:rPr>
                <w:rFonts w:ascii="Calibri" w:hAnsi="Calibri"/>
                <w:b/>
                <w:sz w:val="16"/>
                <w:szCs w:val="16"/>
              </w:rPr>
            </w:pPr>
          </w:p>
        </w:tc>
        <w:tc>
          <w:tcPr>
            <w:tcW w:w="1667" w:type="pct"/>
          </w:tcPr>
          <w:p w14:paraId="33559B8F" w14:textId="77777777" w:rsidR="00332006" w:rsidRPr="007B00C5" w:rsidRDefault="00544986" w:rsidP="00045E78">
            <w:pPr>
              <w:rPr>
                <w:rFonts w:ascii="Calibri" w:hAnsi="Calibri"/>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sz w:val="16"/>
                <w:szCs w:val="16"/>
              </w:rPr>
              <w:t xml:space="preserve">may </w:t>
            </w:r>
            <w:r w:rsidR="00332006" w:rsidRPr="007B00C5">
              <w:rPr>
                <w:rFonts w:ascii="Calibri" w:hAnsi="Calibri" w:cs="Meta-Normal"/>
                <w:color w:val="222324"/>
                <w:sz w:val="16"/>
                <w:szCs w:val="16"/>
              </w:rPr>
              <w:t>allow the appeal without an oral hearing</w:t>
            </w:r>
          </w:p>
        </w:tc>
        <w:tc>
          <w:tcPr>
            <w:tcW w:w="1666" w:type="pct"/>
          </w:tcPr>
          <w:p w14:paraId="763D7C69" w14:textId="77777777" w:rsidR="00332006" w:rsidRPr="007B00C5" w:rsidRDefault="00332006" w:rsidP="00045E78">
            <w:pPr>
              <w:rPr>
                <w:rFonts w:ascii="Calibri" w:hAnsi="Calibri"/>
                <w:sz w:val="16"/>
                <w:szCs w:val="16"/>
              </w:rPr>
            </w:pPr>
            <w:r w:rsidRPr="007B00C5">
              <w:rPr>
                <w:rFonts w:ascii="Calibri" w:hAnsi="Calibri"/>
                <w:sz w:val="16"/>
                <w:szCs w:val="16"/>
              </w:rPr>
              <w:t>Following the expiry of the period within which the Appropriate Body is required to send its reply</w:t>
            </w:r>
          </w:p>
          <w:p w14:paraId="2FDAC294" w14:textId="77777777" w:rsidR="00332006" w:rsidRPr="007B00C5" w:rsidRDefault="00332006" w:rsidP="00045E78">
            <w:pPr>
              <w:rPr>
                <w:rFonts w:ascii="Calibri" w:hAnsi="Calibri"/>
                <w:sz w:val="16"/>
                <w:szCs w:val="16"/>
              </w:rPr>
            </w:pPr>
          </w:p>
        </w:tc>
      </w:tr>
      <w:tr w:rsidR="00332006" w:rsidRPr="00E21D0D" w14:paraId="1DA3AD28" w14:textId="77777777" w:rsidTr="00045E78">
        <w:tc>
          <w:tcPr>
            <w:tcW w:w="1667" w:type="pct"/>
          </w:tcPr>
          <w:p w14:paraId="7AC475E9" w14:textId="77777777" w:rsidR="00332006" w:rsidRPr="007B00C5" w:rsidRDefault="00332006" w:rsidP="00045E78">
            <w:pPr>
              <w:rPr>
                <w:rFonts w:ascii="Calibri" w:hAnsi="Calibri"/>
                <w:b/>
                <w:sz w:val="16"/>
                <w:szCs w:val="16"/>
              </w:rPr>
            </w:pPr>
            <w:r w:rsidRPr="007B00C5">
              <w:rPr>
                <w:rFonts w:ascii="Calibri" w:hAnsi="Calibri"/>
                <w:b/>
                <w:sz w:val="16"/>
                <w:szCs w:val="16"/>
              </w:rPr>
              <w:t>7. Neither the appellant nor the Appropriate Body request an oral hearing</w:t>
            </w:r>
          </w:p>
        </w:tc>
        <w:tc>
          <w:tcPr>
            <w:tcW w:w="1667" w:type="pct"/>
          </w:tcPr>
          <w:p w14:paraId="5DEC61A8" w14:textId="77777777" w:rsidR="00332006" w:rsidRPr="007B00C5" w:rsidRDefault="00544986" w:rsidP="00045E78">
            <w:pPr>
              <w:rPr>
                <w:rFonts w:ascii="Calibri" w:hAnsi="Calibri"/>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sz w:val="16"/>
                <w:szCs w:val="16"/>
              </w:rPr>
              <w:t>may decide the appeal without an oral hearing</w:t>
            </w:r>
          </w:p>
        </w:tc>
        <w:tc>
          <w:tcPr>
            <w:tcW w:w="1666" w:type="pct"/>
          </w:tcPr>
          <w:p w14:paraId="506B472B" w14:textId="77777777" w:rsidR="00332006" w:rsidRPr="007B00C5" w:rsidRDefault="00332006" w:rsidP="00045E78">
            <w:pPr>
              <w:rPr>
                <w:rFonts w:ascii="Calibri" w:hAnsi="Calibri"/>
                <w:sz w:val="16"/>
                <w:szCs w:val="16"/>
              </w:rPr>
            </w:pPr>
            <w:r w:rsidRPr="007B00C5">
              <w:rPr>
                <w:rFonts w:ascii="Calibri" w:hAnsi="Calibri"/>
                <w:sz w:val="16"/>
                <w:szCs w:val="16"/>
              </w:rPr>
              <w:t>Following the expiry of the period within which the Appropriate Body is required to send its reply</w:t>
            </w:r>
          </w:p>
          <w:p w14:paraId="3E960DFE" w14:textId="77777777" w:rsidR="00332006" w:rsidRPr="007B00C5" w:rsidRDefault="00332006" w:rsidP="00045E78">
            <w:pPr>
              <w:rPr>
                <w:rFonts w:ascii="Calibri" w:hAnsi="Calibri"/>
                <w:sz w:val="16"/>
                <w:szCs w:val="16"/>
              </w:rPr>
            </w:pPr>
          </w:p>
        </w:tc>
      </w:tr>
      <w:tr w:rsidR="00332006" w:rsidRPr="00E21D0D" w14:paraId="4C431AC6" w14:textId="77777777" w:rsidTr="00045E78">
        <w:tc>
          <w:tcPr>
            <w:tcW w:w="1667" w:type="pct"/>
          </w:tcPr>
          <w:p w14:paraId="2B368FE1"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8. </w:t>
            </w:r>
            <w:r w:rsidR="00544986">
              <w:rPr>
                <w:rFonts w:ascii="Calibri" w:hAnsi="Calibri"/>
                <w:b/>
                <w:sz w:val="16"/>
                <w:szCs w:val="16"/>
              </w:rPr>
              <w:t>EWC</w:t>
            </w:r>
            <w:r w:rsidR="005E1577">
              <w:rPr>
                <w:rFonts w:ascii="Calibri" w:hAnsi="Calibri"/>
                <w:b/>
                <w:sz w:val="16"/>
                <w:szCs w:val="16"/>
              </w:rPr>
              <w:t xml:space="preserve"> </w:t>
            </w:r>
            <w:r w:rsidRPr="007B00C5">
              <w:rPr>
                <w:rFonts w:ascii="Calibri" w:hAnsi="Calibri"/>
                <w:b/>
                <w:sz w:val="16"/>
                <w:szCs w:val="16"/>
              </w:rPr>
              <w:t>decides the appeal without a hearing</w:t>
            </w:r>
          </w:p>
        </w:tc>
        <w:tc>
          <w:tcPr>
            <w:tcW w:w="1667" w:type="pct"/>
          </w:tcPr>
          <w:p w14:paraId="673A74FD" w14:textId="77777777" w:rsidR="00332006" w:rsidRPr="007B00C5" w:rsidRDefault="00544986" w:rsidP="00045E78">
            <w:pPr>
              <w:rPr>
                <w:rFonts w:ascii="Calibri" w:hAnsi="Calibri"/>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sz w:val="16"/>
                <w:szCs w:val="16"/>
              </w:rPr>
              <w:t>sends a Notice of Decision to all parties</w:t>
            </w:r>
          </w:p>
          <w:p w14:paraId="48A70E56" w14:textId="77777777" w:rsidR="00332006" w:rsidRPr="007B00C5" w:rsidRDefault="00332006" w:rsidP="00045E78">
            <w:pPr>
              <w:rPr>
                <w:rFonts w:ascii="Calibri" w:hAnsi="Calibri"/>
                <w:sz w:val="16"/>
                <w:szCs w:val="16"/>
              </w:rPr>
            </w:pPr>
          </w:p>
        </w:tc>
        <w:tc>
          <w:tcPr>
            <w:tcW w:w="1666" w:type="pct"/>
          </w:tcPr>
          <w:p w14:paraId="4BDDDFD2" w14:textId="77777777" w:rsidR="00332006" w:rsidRPr="007B00C5" w:rsidRDefault="00332006" w:rsidP="00045E78">
            <w:pPr>
              <w:autoSpaceDE w:val="0"/>
              <w:autoSpaceDN w:val="0"/>
              <w:adjustRightInd w:val="0"/>
              <w:rPr>
                <w:rFonts w:ascii="Calibri" w:hAnsi="Calibri" w:cs="Meta-Normal"/>
                <w:color w:val="222324"/>
                <w:sz w:val="16"/>
                <w:szCs w:val="16"/>
              </w:rPr>
            </w:pPr>
            <w:r w:rsidRPr="007B00C5">
              <w:rPr>
                <w:rFonts w:ascii="Calibri" w:hAnsi="Calibri" w:cs="Meta-Normal"/>
                <w:color w:val="222324"/>
                <w:sz w:val="16"/>
                <w:szCs w:val="16"/>
              </w:rPr>
              <w:t xml:space="preserve">Within the period of 20 working days </w:t>
            </w:r>
            <w:r w:rsidRPr="007B00C5">
              <w:rPr>
                <w:rFonts w:ascii="Calibri" w:hAnsi="Calibri" w:cs="Arial"/>
                <w:color w:val="222324"/>
                <w:sz w:val="16"/>
                <w:szCs w:val="16"/>
              </w:rPr>
              <w:t>beginning with the day following the day on which the time limit for sending a reply expired</w:t>
            </w:r>
          </w:p>
          <w:p w14:paraId="19E04851" w14:textId="77777777" w:rsidR="00332006" w:rsidRPr="007B00C5" w:rsidRDefault="00332006" w:rsidP="00045E78">
            <w:pPr>
              <w:rPr>
                <w:rFonts w:ascii="Calibri" w:hAnsi="Calibri"/>
                <w:sz w:val="16"/>
                <w:szCs w:val="16"/>
              </w:rPr>
            </w:pPr>
          </w:p>
        </w:tc>
      </w:tr>
      <w:tr w:rsidR="00332006" w:rsidRPr="00E21D0D" w14:paraId="13D77E40" w14:textId="77777777" w:rsidTr="00045E78">
        <w:tc>
          <w:tcPr>
            <w:tcW w:w="1667" w:type="pct"/>
          </w:tcPr>
          <w:p w14:paraId="4567057B" w14:textId="77777777" w:rsidR="00332006" w:rsidRPr="007B00C5" w:rsidRDefault="00332006" w:rsidP="005E1577">
            <w:pPr>
              <w:rPr>
                <w:rFonts w:ascii="Calibri" w:hAnsi="Calibri"/>
                <w:sz w:val="16"/>
                <w:szCs w:val="16"/>
              </w:rPr>
            </w:pPr>
            <w:r w:rsidRPr="007B00C5">
              <w:rPr>
                <w:rFonts w:ascii="Calibri" w:hAnsi="Calibri"/>
                <w:b/>
                <w:sz w:val="16"/>
                <w:szCs w:val="16"/>
              </w:rPr>
              <w:t xml:space="preserve">9. </w:t>
            </w:r>
            <w:r w:rsidR="00544986">
              <w:rPr>
                <w:rFonts w:ascii="Calibri" w:hAnsi="Calibri"/>
                <w:b/>
                <w:sz w:val="16"/>
                <w:szCs w:val="16"/>
              </w:rPr>
              <w:t>EWC</w:t>
            </w:r>
            <w:r w:rsidR="003E3751">
              <w:rPr>
                <w:rFonts w:ascii="Calibri" w:hAnsi="Calibri"/>
                <w:b/>
                <w:sz w:val="16"/>
                <w:szCs w:val="16"/>
              </w:rPr>
              <w:t xml:space="preserve"> </w:t>
            </w:r>
            <w:r w:rsidR="005E1577">
              <w:rPr>
                <w:rFonts w:ascii="Calibri" w:hAnsi="Calibri"/>
                <w:b/>
                <w:sz w:val="16"/>
                <w:szCs w:val="16"/>
              </w:rPr>
              <w:t>f</w:t>
            </w:r>
            <w:r w:rsidRPr="007B00C5">
              <w:rPr>
                <w:rFonts w:ascii="Calibri" w:hAnsi="Calibri"/>
                <w:b/>
                <w:sz w:val="16"/>
                <w:szCs w:val="16"/>
              </w:rPr>
              <w:t>ixes a date for the Induction Appeals Hearing</w:t>
            </w:r>
          </w:p>
        </w:tc>
        <w:tc>
          <w:tcPr>
            <w:tcW w:w="1667" w:type="pct"/>
          </w:tcPr>
          <w:p w14:paraId="1C4A1A93" w14:textId="77777777" w:rsidR="00332006" w:rsidRPr="007B00C5" w:rsidRDefault="00544986" w:rsidP="00045E78">
            <w:pPr>
              <w:rPr>
                <w:rFonts w:ascii="Calibri" w:hAnsi="Calibri"/>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sz w:val="16"/>
                <w:szCs w:val="16"/>
              </w:rPr>
              <w:t>fixes a date (which is not less than 15 working days after the date of the notice)</w:t>
            </w:r>
          </w:p>
          <w:p w14:paraId="61EA398A" w14:textId="77777777" w:rsidR="00332006" w:rsidRPr="007B00C5" w:rsidRDefault="00332006" w:rsidP="00045E78">
            <w:pPr>
              <w:rPr>
                <w:rFonts w:ascii="Calibri" w:hAnsi="Calibri"/>
                <w:sz w:val="16"/>
                <w:szCs w:val="16"/>
              </w:rPr>
            </w:pPr>
          </w:p>
          <w:p w14:paraId="71AE4F8D" w14:textId="77777777" w:rsidR="00332006" w:rsidRPr="007B00C5" w:rsidRDefault="00332006" w:rsidP="00045E78">
            <w:pPr>
              <w:rPr>
                <w:rFonts w:ascii="Calibri" w:hAnsi="Calibri"/>
                <w:sz w:val="16"/>
                <w:szCs w:val="16"/>
              </w:rPr>
            </w:pPr>
          </w:p>
          <w:p w14:paraId="472ECE0E" w14:textId="77777777" w:rsidR="00332006" w:rsidRPr="007B00C5" w:rsidRDefault="00332006" w:rsidP="00045E78">
            <w:pPr>
              <w:rPr>
                <w:rFonts w:ascii="Calibri" w:hAnsi="Calibri"/>
                <w:sz w:val="16"/>
                <w:szCs w:val="16"/>
              </w:rPr>
            </w:pPr>
          </w:p>
          <w:p w14:paraId="69A3D669" w14:textId="77777777" w:rsidR="00332006" w:rsidRPr="007B00C5" w:rsidRDefault="00332006" w:rsidP="00045E78">
            <w:pPr>
              <w:rPr>
                <w:rFonts w:ascii="Calibri" w:hAnsi="Calibri"/>
                <w:sz w:val="16"/>
                <w:szCs w:val="16"/>
              </w:rPr>
            </w:pPr>
          </w:p>
          <w:p w14:paraId="4D65667E" w14:textId="77777777" w:rsidR="00332006" w:rsidRPr="007B00C5" w:rsidRDefault="00332006" w:rsidP="00045E78">
            <w:pPr>
              <w:rPr>
                <w:rFonts w:ascii="Calibri" w:hAnsi="Calibri"/>
                <w:sz w:val="16"/>
                <w:szCs w:val="16"/>
              </w:rPr>
            </w:pPr>
            <w:r w:rsidRPr="007B00C5">
              <w:rPr>
                <w:rFonts w:ascii="Calibri" w:hAnsi="Calibri"/>
                <w:sz w:val="16"/>
                <w:szCs w:val="16"/>
              </w:rPr>
              <w:t>Induction Appeals Officer:</w:t>
            </w:r>
          </w:p>
          <w:p w14:paraId="4619BC46" w14:textId="77777777" w:rsidR="00332006" w:rsidRPr="007B00C5" w:rsidRDefault="00332006" w:rsidP="00045E78">
            <w:pPr>
              <w:rPr>
                <w:rFonts w:ascii="Calibri" w:hAnsi="Calibri"/>
                <w:sz w:val="16"/>
                <w:szCs w:val="16"/>
              </w:rPr>
            </w:pPr>
            <w:r w:rsidRPr="007B00C5">
              <w:rPr>
                <w:rFonts w:ascii="Calibri" w:hAnsi="Calibri"/>
                <w:sz w:val="16"/>
                <w:szCs w:val="16"/>
              </w:rPr>
              <w:t>1. Sends a Notice of Hearing Proceedings to the appellant and Appropriate Body</w:t>
            </w:r>
          </w:p>
          <w:p w14:paraId="6458B4BA" w14:textId="77777777" w:rsidR="00332006" w:rsidRPr="007B00C5" w:rsidRDefault="00332006" w:rsidP="00045E78">
            <w:pPr>
              <w:rPr>
                <w:rFonts w:ascii="Calibri" w:hAnsi="Calibri"/>
                <w:sz w:val="16"/>
                <w:szCs w:val="16"/>
              </w:rPr>
            </w:pPr>
          </w:p>
          <w:p w14:paraId="3A1A219B" w14:textId="77777777" w:rsidR="00332006" w:rsidRPr="007B00C5" w:rsidRDefault="00332006" w:rsidP="00045E78">
            <w:pPr>
              <w:rPr>
                <w:rFonts w:ascii="Calibri" w:hAnsi="Calibri"/>
                <w:sz w:val="16"/>
                <w:szCs w:val="16"/>
              </w:rPr>
            </w:pPr>
            <w:r w:rsidRPr="007B00C5">
              <w:rPr>
                <w:rFonts w:ascii="Calibri" w:hAnsi="Calibri"/>
                <w:sz w:val="16"/>
                <w:szCs w:val="16"/>
              </w:rPr>
              <w:t xml:space="preserve">2. Requires the appellant and Appropriate Body to respond to the Notice of Hearing Proceedings </w:t>
            </w:r>
          </w:p>
          <w:p w14:paraId="17880F94" w14:textId="77777777" w:rsidR="00332006" w:rsidRPr="007B00C5" w:rsidRDefault="00332006" w:rsidP="00045E78">
            <w:pPr>
              <w:rPr>
                <w:rFonts w:ascii="Calibri" w:hAnsi="Calibri"/>
                <w:sz w:val="16"/>
                <w:szCs w:val="16"/>
              </w:rPr>
            </w:pPr>
          </w:p>
        </w:tc>
        <w:tc>
          <w:tcPr>
            <w:tcW w:w="1666" w:type="pct"/>
          </w:tcPr>
          <w:p w14:paraId="59CA5331" w14:textId="77777777" w:rsidR="00332006" w:rsidRPr="007B00C5" w:rsidRDefault="00332006" w:rsidP="00045E78">
            <w:pPr>
              <w:rPr>
                <w:rFonts w:ascii="Calibri" w:hAnsi="Calibri" w:cs="Arial"/>
                <w:color w:val="222324"/>
                <w:sz w:val="16"/>
                <w:szCs w:val="16"/>
              </w:rPr>
            </w:pPr>
            <w:r w:rsidRPr="00150B62">
              <w:rPr>
                <w:rFonts w:ascii="Calibri" w:hAnsi="Calibri"/>
                <w:b/>
                <w:sz w:val="16"/>
                <w:szCs w:val="16"/>
              </w:rPr>
              <w:t>Within the period of 20 working days</w:t>
            </w:r>
            <w:r w:rsidRPr="007B00C5">
              <w:rPr>
                <w:rFonts w:ascii="Calibri" w:hAnsi="Calibri"/>
                <w:sz w:val="16"/>
                <w:szCs w:val="16"/>
              </w:rPr>
              <w:t xml:space="preserve"> </w:t>
            </w:r>
            <w:r w:rsidRPr="007B00C5">
              <w:rPr>
                <w:rFonts w:ascii="Calibri" w:hAnsi="Calibri" w:cs="Arial"/>
                <w:color w:val="222324"/>
                <w:sz w:val="16"/>
                <w:szCs w:val="16"/>
              </w:rPr>
              <w:t xml:space="preserve">of the date on which the </w:t>
            </w:r>
            <w:smartTag w:uri="urn:schemas-microsoft-com:office:smarttags" w:element="PersonName">
              <w:r w:rsidRPr="007B00C5">
                <w:rPr>
                  <w:rFonts w:ascii="Calibri" w:hAnsi="Calibri" w:cs="Arial"/>
                  <w:color w:val="222324"/>
                  <w:sz w:val="16"/>
                  <w:szCs w:val="16"/>
                </w:rPr>
                <w:t>tim</w:t>
              </w:r>
            </w:smartTag>
            <w:r w:rsidRPr="007B00C5">
              <w:rPr>
                <w:rFonts w:ascii="Calibri" w:hAnsi="Calibri" w:cs="Arial"/>
                <w:color w:val="222324"/>
                <w:sz w:val="16"/>
                <w:szCs w:val="16"/>
              </w:rPr>
              <w:t xml:space="preserve">e for sending a reply expired; and not before the day following the date on which the </w:t>
            </w:r>
            <w:smartTag w:uri="urn:schemas-microsoft-com:office:smarttags" w:element="PersonName">
              <w:r w:rsidRPr="007B00C5">
                <w:rPr>
                  <w:rFonts w:ascii="Calibri" w:hAnsi="Calibri" w:cs="Arial"/>
                  <w:color w:val="222324"/>
                  <w:sz w:val="16"/>
                  <w:szCs w:val="16"/>
                </w:rPr>
                <w:t>tim</w:t>
              </w:r>
            </w:smartTag>
            <w:r w:rsidRPr="007B00C5">
              <w:rPr>
                <w:rFonts w:ascii="Calibri" w:hAnsi="Calibri" w:cs="Arial"/>
                <w:color w:val="222324"/>
                <w:sz w:val="16"/>
                <w:szCs w:val="16"/>
              </w:rPr>
              <w:t>e for sending a reply expired</w:t>
            </w:r>
          </w:p>
          <w:p w14:paraId="41E66202" w14:textId="77777777" w:rsidR="00332006" w:rsidRPr="007B00C5" w:rsidRDefault="00332006" w:rsidP="00045E78">
            <w:pPr>
              <w:rPr>
                <w:rFonts w:ascii="Calibri" w:hAnsi="Calibri" w:cs="Arial"/>
                <w:color w:val="222324"/>
                <w:sz w:val="16"/>
                <w:szCs w:val="16"/>
              </w:rPr>
            </w:pPr>
          </w:p>
          <w:p w14:paraId="3E4AAD16" w14:textId="77777777" w:rsidR="00332006" w:rsidRPr="007B00C5" w:rsidRDefault="00332006" w:rsidP="00045E78">
            <w:pPr>
              <w:rPr>
                <w:rFonts w:ascii="Calibri" w:hAnsi="Calibri" w:cs="Meta-Normal"/>
                <w:color w:val="222324"/>
                <w:sz w:val="16"/>
                <w:szCs w:val="16"/>
              </w:rPr>
            </w:pPr>
          </w:p>
          <w:p w14:paraId="51DEEDF9" w14:textId="77777777" w:rsidR="00E03230" w:rsidRDefault="00E03230" w:rsidP="00045E78">
            <w:pPr>
              <w:rPr>
                <w:rFonts w:ascii="Calibri" w:hAnsi="Calibri" w:cs="Meta-Normal"/>
                <w:color w:val="222324"/>
                <w:sz w:val="16"/>
                <w:szCs w:val="16"/>
              </w:rPr>
            </w:pPr>
          </w:p>
          <w:p w14:paraId="705C4025" w14:textId="77777777" w:rsidR="00332006" w:rsidRPr="007B00C5" w:rsidRDefault="00332006" w:rsidP="00045E78">
            <w:pPr>
              <w:rPr>
                <w:rFonts w:ascii="Calibri" w:hAnsi="Calibri" w:cs="Arial"/>
                <w:color w:val="222324"/>
                <w:sz w:val="16"/>
                <w:szCs w:val="16"/>
              </w:rPr>
            </w:pPr>
            <w:r w:rsidRPr="007B00C5">
              <w:rPr>
                <w:rFonts w:ascii="Calibri" w:hAnsi="Calibri" w:cs="Meta-Normal"/>
                <w:color w:val="222324"/>
                <w:sz w:val="16"/>
                <w:szCs w:val="16"/>
              </w:rPr>
              <w:t xml:space="preserve">On the same day as the </w:t>
            </w:r>
            <w:r w:rsidR="00544986">
              <w:rPr>
                <w:rFonts w:ascii="Calibri" w:hAnsi="Calibri" w:cs="Meta-Normal"/>
                <w:color w:val="222324"/>
                <w:sz w:val="16"/>
                <w:szCs w:val="16"/>
              </w:rPr>
              <w:t>EWC</w:t>
            </w:r>
            <w:r w:rsidR="005E1577">
              <w:rPr>
                <w:rFonts w:ascii="Calibri" w:hAnsi="Calibri" w:cs="Meta-Normal"/>
                <w:color w:val="222324"/>
                <w:sz w:val="16"/>
                <w:szCs w:val="16"/>
              </w:rPr>
              <w:t xml:space="preserve"> </w:t>
            </w:r>
            <w:r w:rsidRPr="007B00C5">
              <w:rPr>
                <w:rFonts w:ascii="Calibri" w:hAnsi="Calibri" w:cs="Meta-Normal"/>
                <w:color w:val="222324"/>
                <w:sz w:val="16"/>
                <w:szCs w:val="16"/>
              </w:rPr>
              <w:t>fixes a date for the hearing</w:t>
            </w:r>
          </w:p>
          <w:p w14:paraId="1E15D1B7" w14:textId="77777777" w:rsidR="00332006" w:rsidRPr="007B00C5" w:rsidRDefault="00332006" w:rsidP="00045E78">
            <w:pPr>
              <w:rPr>
                <w:rFonts w:ascii="Calibri" w:hAnsi="Calibri" w:cs="Arial"/>
                <w:color w:val="222324"/>
                <w:sz w:val="16"/>
                <w:szCs w:val="16"/>
              </w:rPr>
            </w:pPr>
          </w:p>
          <w:p w14:paraId="461B2023" w14:textId="77777777" w:rsidR="00332006" w:rsidRPr="007B00C5" w:rsidRDefault="00332006" w:rsidP="00045E78">
            <w:pPr>
              <w:rPr>
                <w:rFonts w:ascii="Calibri" w:hAnsi="Calibri" w:cs="Arial"/>
                <w:color w:val="222324"/>
                <w:sz w:val="16"/>
                <w:szCs w:val="16"/>
              </w:rPr>
            </w:pPr>
            <w:r w:rsidRPr="00150B62">
              <w:rPr>
                <w:rFonts w:ascii="Calibri" w:hAnsi="Calibri" w:cs="Arial"/>
                <w:b/>
                <w:color w:val="222324"/>
                <w:sz w:val="16"/>
                <w:szCs w:val="16"/>
              </w:rPr>
              <w:t>Not less than 10 working days before</w:t>
            </w:r>
            <w:r w:rsidRPr="007B00C5">
              <w:rPr>
                <w:rFonts w:ascii="Calibri" w:hAnsi="Calibri" w:cs="Arial"/>
                <w:color w:val="222324"/>
                <w:sz w:val="16"/>
                <w:szCs w:val="16"/>
              </w:rPr>
              <w:t xml:space="preserve"> the date fixed for the hearing</w:t>
            </w:r>
          </w:p>
          <w:p w14:paraId="19ACC392" w14:textId="77777777" w:rsidR="00332006" w:rsidRPr="007B00C5" w:rsidRDefault="00332006" w:rsidP="00045E78">
            <w:pPr>
              <w:rPr>
                <w:rFonts w:ascii="Calibri" w:hAnsi="Calibri"/>
                <w:sz w:val="16"/>
                <w:szCs w:val="16"/>
              </w:rPr>
            </w:pPr>
          </w:p>
        </w:tc>
      </w:tr>
      <w:tr w:rsidR="00332006" w:rsidRPr="00E21D0D" w14:paraId="2EB13A6B" w14:textId="77777777" w:rsidTr="00045E78">
        <w:tc>
          <w:tcPr>
            <w:tcW w:w="1667" w:type="pct"/>
          </w:tcPr>
          <w:p w14:paraId="4D13184B" w14:textId="77777777" w:rsidR="00332006" w:rsidRPr="007B00C5" w:rsidRDefault="00332006" w:rsidP="00045E78">
            <w:pPr>
              <w:rPr>
                <w:rFonts w:ascii="Calibri" w:hAnsi="Calibri"/>
                <w:b/>
                <w:sz w:val="16"/>
                <w:szCs w:val="16"/>
              </w:rPr>
            </w:pPr>
            <w:r w:rsidRPr="007B00C5">
              <w:rPr>
                <w:rFonts w:ascii="Calibri" w:hAnsi="Calibri"/>
                <w:b/>
                <w:sz w:val="16"/>
                <w:szCs w:val="16"/>
              </w:rPr>
              <w:t xml:space="preserve">9 (a) </w:t>
            </w:r>
            <w:r w:rsidR="00544986">
              <w:rPr>
                <w:rFonts w:ascii="Calibri" w:hAnsi="Calibri"/>
                <w:b/>
                <w:sz w:val="16"/>
                <w:szCs w:val="16"/>
              </w:rPr>
              <w:t>EWC</w:t>
            </w:r>
            <w:r w:rsidR="005E1577">
              <w:rPr>
                <w:rFonts w:ascii="Calibri" w:hAnsi="Calibri"/>
                <w:b/>
                <w:sz w:val="16"/>
                <w:szCs w:val="16"/>
              </w:rPr>
              <w:t xml:space="preserve"> </w:t>
            </w:r>
            <w:r w:rsidRPr="007B00C5">
              <w:rPr>
                <w:rFonts w:ascii="Calibri" w:hAnsi="Calibri"/>
                <w:b/>
                <w:sz w:val="16"/>
                <w:szCs w:val="16"/>
              </w:rPr>
              <w:t xml:space="preserve">changes date of the Induction Appeals Hearing </w:t>
            </w:r>
          </w:p>
          <w:p w14:paraId="7097D42D" w14:textId="77777777" w:rsidR="00332006" w:rsidRPr="007B00C5" w:rsidRDefault="00332006" w:rsidP="00045E78">
            <w:pPr>
              <w:rPr>
                <w:rFonts w:ascii="Calibri" w:hAnsi="Calibri"/>
                <w:b/>
                <w:sz w:val="16"/>
                <w:szCs w:val="16"/>
              </w:rPr>
            </w:pPr>
          </w:p>
        </w:tc>
        <w:tc>
          <w:tcPr>
            <w:tcW w:w="1667" w:type="pct"/>
          </w:tcPr>
          <w:p w14:paraId="0BB3C7E0" w14:textId="77777777" w:rsidR="00332006" w:rsidRPr="007B00C5" w:rsidRDefault="00332006" w:rsidP="00045E78">
            <w:pPr>
              <w:autoSpaceDE w:val="0"/>
              <w:autoSpaceDN w:val="0"/>
              <w:adjustRightInd w:val="0"/>
              <w:rPr>
                <w:rFonts w:ascii="Calibri" w:hAnsi="Calibri" w:cs="Arial"/>
                <w:color w:val="222324"/>
                <w:sz w:val="16"/>
                <w:szCs w:val="16"/>
              </w:rPr>
            </w:pPr>
            <w:r w:rsidRPr="007B00C5">
              <w:rPr>
                <w:rFonts w:ascii="Calibri" w:hAnsi="Calibri"/>
                <w:sz w:val="16"/>
                <w:szCs w:val="16"/>
              </w:rPr>
              <w:t xml:space="preserve">Induction Appeals Officer sends a Notice </w:t>
            </w:r>
            <w:r w:rsidRPr="007B00C5">
              <w:rPr>
                <w:rFonts w:ascii="Calibri" w:hAnsi="Calibri" w:cs="Arial"/>
                <w:color w:val="222324"/>
                <w:sz w:val="16"/>
                <w:szCs w:val="16"/>
              </w:rPr>
              <w:t>to the appellant and the Appropriate Body informing them of the alteration</w:t>
            </w:r>
          </w:p>
          <w:p w14:paraId="0B0783DE" w14:textId="77777777" w:rsidR="00332006" w:rsidRPr="007B00C5" w:rsidRDefault="00332006" w:rsidP="00045E78">
            <w:pPr>
              <w:rPr>
                <w:rFonts w:ascii="Calibri" w:hAnsi="Calibri"/>
                <w:sz w:val="16"/>
                <w:szCs w:val="16"/>
              </w:rPr>
            </w:pPr>
          </w:p>
        </w:tc>
        <w:tc>
          <w:tcPr>
            <w:tcW w:w="1666" w:type="pct"/>
          </w:tcPr>
          <w:p w14:paraId="3A5A848F" w14:textId="77777777" w:rsidR="00332006" w:rsidRPr="007B00C5" w:rsidRDefault="00332006" w:rsidP="00045E78">
            <w:pPr>
              <w:rPr>
                <w:rFonts w:ascii="Calibri" w:hAnsi="Calibri" w:cs="Meta-Normal"/>
                <w:color w:val="222324"/>
                <w:sz w:val="16"/>
                <w:szCs w:val="16"/>
              </w:rPr>
            </w:pPr>
            <w:r w:rsidRPr="007B00C5">
              <w:rPr>
                <w:rFonts w:ascii="Calibri" w:hAnsi="Calibri" w:cs="Meta-Normal"/>
                <w:color w:val="222324"/>
                <w:sz w:val="16"/>
                <w:szCs w:val="16"/>
              </w:rPr>
              <w:t>Without delay, and in any event within the period of three working days, beginning with the date on which the alteration was made</w:t>
            </w:r>
          </w:p>
          <w:p w14:paraId="3D9C4288" w14:textId="77777777" w:rsidR="00332006" w:rsidRPr="007B00C5" w:rsidRDefault="00332006" w:rsidP="00045E78">
            <w:pPr>
              <w:rPr>
                <w:rFonts w:ascii="Calibri" w:hAnsi="Calibri"/>
                <w:sz w:val="16"/>
                <w:szCs w:val="16"/>
              </w:rPr>
            </w:pPr>
          </w:p>
        </w:tc>
      </w:tr>
      <w:tr w:rsidR="00332006" w:rsidRPr="00E21D0D" w14:paraId="19376812" w14:textId="77777777" w:rsidTr="00045E78">
        <w:tc>
          <w:tcPr>
            <w:tcW w:w="1667" w:type="pct"/>
          </w:tcPr>
          <w:p w14:paraId="601ADAA2" w14:textId="77777777" w:rsidR="00332006" w:rsidRPr="007B00C5" w:rsidRDefault="00332006" w:rsidP="00045E78">
            <w:pPr>
              <w:rPr>
                <w:rFonts w:ascii="Calibri" w:hAnsi="Calibri"/>
                <w:b/>
                <w:sz w:val="16"/>
                <w:szCs w:val="16"/>
              </w:rPr>
            </w:pPr>
            <w:r w:rsidRPr="007B00C5">
              <w:rPr>
                <w:rFonts w:ascii="Calibri" w:hAnsi="Calibri"/>
                <w:b/>
                <w:sz w:val="16"/>
                <w:szCs w:val="16"/>
              </w:rPr>
              <w:t>10. Appellant and/or Appropriate Body make representations to the Notice of Hearing Proceedings</w:t>
            </w:r>
          </w:p>
        </w:tc>
        <w:tc>
          <w:tcPr>
            <w:tcW w:w="1667" w:type="pct"/>
          </w:tcPr>
          <w:p w14:paraId="014268CC" w14:textId="77777777" w:rsidR="00332006" w:rsidRPr="007B00C5" w:rsidRDefault="00332006" w:rsidP="00045E78">
            <w:pPr>
              <w:rPr>
                <w:rFonts w:ascii="Calibri" w:hAnsi="Calibri"/>
                <w:sz w:val="16"/>
                <w:szCs w:val="16"/>
              </w:rPr>
            </w:pPr>
            <w:r w:rsidRPr="007B00C5">
              <w:rPr>
                <w:rFonts w:ascii="Calibri" w:hAnsi="Calibri"/>
                <w:sz w:val="16"/>
                <w:szCs w:val="16"/>
              </w:rPr>
              <w:t xml:space="preserve">Induction Appeals Officer: </w:t>
            </w:r>
          </w:p>
          <w:p w14:paraId="6BBB1BD2" w14:textId="77777777" w:rsidR="00332006" w:rsidRPr="007B00C5" w:rsidRDefault="00332006" w:rsidP="00045E78">
            <w:pPr>
              <w:rPr>
                <w:rFonts w:ascii="Calibri" w:hAnsi="Calibri"/>
                <w:sz w:val="16"/>
                <w:szCs w:val="16"/>
              </w:rPr>
            </w:pPr>
            <w:r w:rsidRPr="007B00C5">
              <w:rPr>
                <w:rFonts w:ascii="Calibri" w:hAnsi="Calibri"/>
                <w:sz w:val="16"/>
                <w:szCs w:val="16"/>
              </w:rPr>
              <w:t>1. Acknowledges receipt of representations</w:t>
            </w:r>
          </w:p>
          <w:p w14:paraId="04272C99" w14:textId="77777777" w:rsidR="00332006" w:rsidRPr="007B00C5" w:rsidRDefault="00332006" w:rsidP="00045E78">
            <w:pPr>
              <w:rPr>
                <w:rFonts w:ascii="Calibri" w:hAnsi="Calibri"/>
                <w:sz w:val="16"/>
                <w:szCs w:val="16"/>
              </w:rPr>
            </w:pPr>
            <w:r w:rsidRPr="007B00C5">
              <w:rPr>
                <w:rFonts w:ascii="Calibri" w:hAnsi="Calibri"/>
                <w:sz w:val="16"/>
                <w:szCs w:val="16"/>
              </w:rPr>
              <w:t xml:space="preserve">2. Copies documents to the other party </w:t>
            </w:r>
          </w:p>
          <w:p w14:paraId="6DE69869" w14:textId="77777777" w:rsidR="00332006" w:rsidRPr="007B00C5" w:rsidRDefault="00332006" w:rsidP="00045E78">
            <w:pPr>
              <w:rPr>
                <w:rFonts w:ascii="Calibri" w:hAnsi="Calibri"/>
                <w:b/>
                <w:sz w:val="16"/>
                <w:szCs w:val="16"/>
              </w:rPr>
            </w:pPr>
          </w:p>
        </w:tc>
        <w:tc>
          <w:tcPr>
            <w:tcW w:w="1666" w:type="pct"/>
          </w:tcPr>
          <w:p w14:paraId="4271E224" w14:textId="77777777" w:rsidR="00332006" w:rsidRPr="007B00C5" w:rsidRDefault="00332006" w:rsidP="00045E78">
            <w:pPr>
              <w:rPr>
                <w:rFonts w:ascii="Calibri" w:hAnsi="Calibri"/>
                <w:sz w:val="16"/>
                <w:szCs w:val="16"/>
              </w:rPr>
            </w:pPr>
          </w:p>
          <w:p w14:paraId="25FD4B6F" w14:textId="77777777" w:rsidR="00332006" w:rsidRPr="007B00C5" w:rsidRDefault="00332006" w:rsidP="00045E78">
            <w:pPr>
              <w:rPr>
                <w:rFonts w:ascii="Calibri" w:hAnsi="Calibri"/>
                <w:sz w:val="16"/>
                <w:szCs w:val="16"/>
              </w:rPr>
            </w:pPr>
            <w:r w:rsidRPr="00150B62">
              <w:rPr>
                <w:rFonts w:ascii="Calibri" w:hAnsi="Calibri"/>
                <w:b/>
                <w:sz w:val="16"/>
                <w:szCs w:val="16"/>
              </w:rPr>
              <w:t xml:space="preserve">Within the period of </w:t>
            </w:r>
            <w:r w:rsidR="00E03230">
              <w:rPr>
                <w:rFonts w:ascii="Calibri" w:hAnsi="Calibri"/>
                <w:b/>
                <w:sz w:val="16"/>
                <w:szCs w:val="16"/>
              </w:rPr>
              <w:t xml:space="preserve">three </w:t>
            </w:r>
            <w:r w:rsidRPr="00150B62">
              <w:rPr>
                <w:rFonts w:ascii="Calibri" w:hAnsi="Calibri"/>
                <w:b/>
                <w:sz w:val="16"/>
                <w:szCs w:val="16"/>
              </w:rPr>
              <w:t>working days,</w:t>
            </w:r>
            <w:r w:rsidRPr="007B00C5">
              <w:rPr>
                <w:rFonts w:ascii="Calibri" w:hAnsi="Calibri"/>
                <w:sz w:val="16"/>
                <w:szCs w:val="16"/>
              </w:rPr>
              <w:t xml:space="preserve"> </w:t>
            </w:r>
            <w:r w:rsidRPr="007B00C5">
              <w:rPr>
                <w:rFonts w:ascii="Calibri" w:hAnsi="Calibri" w:cs="Meta-Normal"/>
                <w:color w:val="222324"/>
                <w:sz w:val="16"/>
                <w:szCs w:val="16"/>
              </w:rPr>
              <w:t>beginning with the date on which representations were received</w:t>
            </w:r>
          </w:p>
          <w:p w14:paraId="01439853" w14:textId="77777777" w:rsidR="00332006" w:rsidRPr="007B00C5" w:rsidRDefault="00332006" w:rsidP="00045E78">
            <w:pPr>
              <w:rPr>
                <w:rFonts w:ascii="Calibri" w:hAnsi="Calibri"/>
                <w:sz w:val="16"/>
                <w:szCs w:val="16"/>
              </w:rPr>
            </w:pPr>
          </w:p>
        </w:tc>
      </w:tr>
      <w:tr w:rsidR="00332006" w:rsidRPr="00E21D0D" w14:paraId="39ADE30A" w14:textId="77777777" w:rsidTr="00045E78">
        <w:tc>
          <w:tcPr>
            <w:tcW w:w="1667" w:type="pct"/>
          </w:tcPr>
          <w:p w14:paraId="7DA02BB1" w14:textId="77777777" w:rsidR="00332006" w:rsidRPr="007B00C5" w:rsidRDefault="00332006" w:rsidP="00045E78">
            <w:pPr>
              <w:rPr>
                <w:rFonts w:ascii="Calibri" w:hAnsi="Calibri"/>
                <w:b/>
                <w:sz w:val="16"/>
                <w:szCs w:val="16"/>
              </w:rPr>
            </w:pPr>
            <w:r w:rsidRPr="007B00C5">
              <w:rPr>
                <w:rFonts w:ascii="Calibri" w:hAnsi="Calibri"/>
                <w:b/>
                <w:sz w:val="16"/>
                <w:szCs w:val="16"/>
              </w:rPr>
              <w:t>11. Hearing is adjourned</w:t>
            </w:r>
          </w:p>
          <w:p w14:paraId="04B910A4" w14:textId="77777777" w:rsidR="00332006" w:rsidRPr="007B00C5" w:rsidRDefault="00332006" w:rsidP="00045E78">
            <w:pPr>
              <w:rPr>
                <w:rFonts w:ascii="Calibri" w:hAnsi="Calibri"/>
                <w:b/>
                <w:sz w:val="16"/>
                <w:szCs w:val="16"/>
              </w:rPr>
            </w:pPr>
            <w:r w:rsidRPr="007B00C5">
              <w:rPr>
                <w:rFonts w:ascii="Calibri" w:hAnsi="Calibri"/>
                <w:b/>
                <w:sz w:val="16"/>
                <w:szCs w:val="16"/>
              </w:rPr>
              <w:t>(and time and place of the adjourned hearing is not announced at the adjournment)</w:t>
            </w:r>
          </w:p>
          <w:p w14:paraId="4AC00BAA" w14:textId="77777777" w:rsidR="00332006" w:rsidRPr="007B00C5" w:rsidRDefault="00332006" w:rsidP="00045E78">
            <w:pPr>
              <w:rPr>
                <w:rFonts w:ascii="Calibri" w:hAnsi="Calibri"/>
                <w:b/>
                <w:sz w:val="16"/>
                <w:szCs w:val="16"/>
              </w:rPr>
            </w:pPr>
          </w:p>
        </w:tc>
        <w:tc>
          <w:tcPr>
            <w:tcW w:w="1667" w:type="pct"/>
          </w:tcPr>
          <w:p w14:paraId="448C596A" w14:textId="77777777" w:rsidR="00332006" w:rsidRPr="007B00C5" w:rsidRDefault="00544986" w:rsidP="00045E78">
            <w:pPr>
              <w:rPr>
                <w:rFonts w:ascii="Calibri" w:hAnsi="Calibri" w:cs="Arial"/>
                <w:color w:val="222324"/>
                <w:sz w:val="16"/>
                <w:szCs w:val="16"/>
              </w:rPr>
            </w:pPr>
            <w:r>
              <w:rPr>
                <w:rFonts w:ascii="Calibri" w:hAnsi="Calibri"/>
                <w:sz w:val="16"/>
                <w:szCs w:val="16"/>
              </w:rPr>
              <w:t>EWC</w:t>
            </w:r>
            <w:r w:rsidR="005E1577">
              <w:rPr>
                <w:rFonts w:ascii="Calibri" w:hAnsi="Calibri"/>
                <w:sz w:val="16"/>
                <w:szCs w:val="16"/>
              </w:rPr>
              <w:t xml:space="preserve"> </w:t>
            </w:r>
            <w:r w:rsidR="00332006" w:rsidRPr="007B00C5">
              <w:rPr>
                <w:rFonts w:ascii="Calibri" w:hAnsi="Calibri" w:cs="Arial"/>
                <w:color w:val="222324"/>
                <w:sz w:val="16"/>
                <w:szCs w:val="16"/>
              </w:rPr>
              <w:t xml:space="preserve">sends notice to the appellant and Appropriate Body informing them of the </w:t>
            </w:r>
            <w:smartTag w:uri="urn:schemas-microsoft-com:office:smarttags" w:element="PersonName">
              <w:r w:rsidR="00332006" w:rsidRPr="007B00C5">
                <w:rPr>
                  <w:rFonts w:ascii="Calibri" w:hAnsi="Calibri" w:cs="Arial"/>
                  <w:color w:val="222324"/>
                  <w:sz w:val="16"/>
                  <w:szCs w:val="16"/>
                </w:rPr>
                <w:t>tim</w:t>
              </w:r>
            </w:smartTag>
            <w:r w:rsidR="00332006" w:rsidRPr="007B00C5">
              <w:rPr>
                <w:rFonts w:ascii="Calibri" w:hAnsi="Calibri" w:cs="Arial"/>
                <w:color w:val="222324"/>
                <w:sz w:val="16"/>
                <w:szCs w:val="16"/>
              </w:rPr>
              <w:t>e and place of the adjourned hearing</w:t>
            </w:r>
          </w:p>
          <w:p w14:paraId="574F1D7C" w14:textId="77777777" w:rsidR="00332006" w:rsidRPr="007B00C5" w:rsidRDefault="00332006" w:rsidP="00045E78">
            <w:pPr>
              <w:rPr>
                <w:rFonts w:ascii="Calibri" w:hAnsi="Calibri"/>
                <w:sz w:val="16"/>
                <w:szCs w:val="16"/>
              </w:rPr>
            </w:pPr>
          </w:p>
        </w:tc>
        <w:tc>
          <w:tcPr>
            <w:tcW w:w="1666" w:type="pct"/>
          </w:tcPr>
          <w:p w14:paraId="112B000E" w14:textId="77777777" w:rsidR="00332006" w:rsidRPr="007B00C5" w:rsidRDefault="00332006" w:rsidP="00045E78">
            <w:pPr>
              <w:rPr>
                <w:rFonts w:ascii="Calibri" w:hAnsi="Calibri" w:cs="Arial"/>
                <w:sz w:val="16"/>
                <w:szCs w:val="16"/>
              </w:rPr>
            </w:pPr>
            <w:r w:rsidRPr="007B00C5">
              <w:rPr>
                <w:rFonts w:ascii="Calibri" w:hAnsi="Calibri" w:cs="Arial"/>
                <w:color w:val="222324"/>
                <w:sz w:val="16"/>
                <w:szCs w:val="16"/>
              </w:rPr>
              <w:t>Without delay, and in any event, within the period of three working days, beginning with the date of the adjournment</w:t>
            </w:r>
          </w:p>
        </w:tc>
      </w:tr>
      <w:tr w:rsidR="00332006" w:rsidRPr="00E21D0D" w14:paraId="73F7740A" w14:textId="77777777" w:rsidTr="00045E78">
        <w:tc>
          <w:tcPr>
            <w:tcW w:w="1667" w:type="pct"/>
          </w:tcPr>
          <w:p w14:paraId="5EEBDB2F" w14:textId="77777777" w:rsidR="00332006" w:rsidRPr="007B00C5" w:rsidRDefault="00332006" w:rsidP="00045E78">
            <w:pPr>
              <w:rPr>
                <w:rFonts w:ascii="Calibri" w:hAnsi="Calibri"/>
                <w:b/>
                <w:sz w:val="16"/>
                <w:szCs w:val="16"/>
              </w:rPr>
            </w:pPr>
            <w:r w:rsidRPr="007B00C5">
              <w:rPr>
                <w:rFonts w:ascii="Calibri" w:hAnsi="Calibri"/>
                <w:b/>
                <w:sz w:val="16"/>
                <w:szCs w:val="16"/>
              </w:rPr>
              <w:t>12. Decision is reached by the Induction Appeals Hearing Committee</w:t>
            </w:r>
          </w:p>
          <w:p w14:paraId="19449123" w14:textId="77777777" w:rsidR="00332006" w:rsidRPr="007B00C5" w:rsidRDefault="00332006" w:rsidP="00045E78">
            <w:pPr>
              <w:rPr>
                <w:rFonts w:ascii="Calibri" w:hAnsi="Calibri"/>
                <w:b/>
                <w:sz w:val="16"/>
                <w:szCs w:val="16"/>
              </w:rPr>
            </w:pPr>
          </w:p>
        </w:tc>
        <w:tc>
          <w:tcPr>
            <w:tcW w:w="1667" w:type="pct"/>
          </w:tcPr>
          <w:p w14:paraId="7680B73D" w14:textId="77777777" w:rsidR="00332006" w:rsidRPr="007B00C5" w:rsidRDefault="00332006" w:rsidP="00045E78">
            <w:pPr>
              <w:rPr>
                <w:rFonts w:ascii="Calibri" w:hAnsi="Calibri"/>
                <w:sz w:val="16"/>
                <w:szCs w:val="16"/>
              </w:rPr>
            </w:pPr>
            <w:r w:rsidRPr="007B00C5">
              <w:rPr>
                <w:rFonts w:ascii="Calibri" w:hAnsi="Calibri"/>
                <w:sz w:val="16"/>
                <w:szCs w:val="16"/>
              </w:rPr>
              <w:t>Induction Appeals Officer sends a copy of the decision document to the appellant, Appropriate Body/other body and Head of school</w:t>
            </w:r>
            <w:r w:rsidR="006667F3">
              <w:rPr>
                <w:rFonts w:ascii="Calibri" w:hAnsi="Calibri"/>
                <w:sz w:val="16"/>
                <w:szCs w:val="16"/>
              </w:rPr>
              <w:t>, PRU</w:t>
            </w:r>
            <w:r w:rsidRPr="007B00C5">
              <w:rPr>
                <w:rFonts w:ascii="Calibri" w:hAnsi="Calibri"/>
                <w:sz w:val="16"/>
                <w:szCs w:val="16"/>
              </w:rPr>
              <w:t xml:space="preserve"> or </w:t>
            </w:r>
            <w:r w:rsidR="00D92BF6">
              <w:rPr>
                <w:rFonts w:ascii="Calibri" w:hAnsi="Calibri"/>
                <w:sz w:val="16"/>
                <w:szCs w:val="16"/>
              </w:rPr>
              <w:t xml:space="preserve">FE </w:t>
            </w:r>
            <w:r w:rsidRPr="007B00C5">
              <w:rPr>
                <w:rFonts w:ascii="Calibri" w:hAnsi="Calibri"/>
                <w:sz w:val="16"/>
                <w:szCs w:val="16"/>
              </w:rPr>
              <w:t xml:space="preserve">college at which appellant was employed </w:t>
            </w:r>
          </w:p>
          <w:p w14:paraId="4302A2F6" w14:textId="77777777" w:rsidR="00F6129B" w:rsidRPr="007B00C5" w:rsidRDefault="00F6129B" w:rsidP="00045E78">
            <w:pPr>
              <w:rPr>
                <w:rFonts w:ascii="Calibri" w:hAnsi="Calibri"/>
                <w:sz w:val="16"/>
                <w:szCs w:val="16"/>
              </w:rPr>
            </w:pPr>
          </w:p>
        </w:tc>
        <w:tc>
          <w:tcPr>
            <w:tcW w:w="1666" w:type="pct"/>
          </w:tcPr>
          <w:p w14:paraId="57327E53" w14:textId="77777777" w:rsidR="00332006" w:rsidRPr="007B00C5" w:rsidRDefault="00332006" w:rsidP="00045E78">
            <w:pPr>
              <w:rPr>
                <w:rFonts w:ascii="Calibri" w:hAnsi="Calibri" w:cs="Arial"/>
                <w:color w:val="222324"/>
                <w:sz w:val="16"/>
                <w:szCs w:val="16"/>
              </w:rPr>
            </w:pPr>
            <w:r w:rsidRPr="00150B62">
              <w:rPr>
                <w:rFonts w:ascii="Calibri" w:hAnsi="Calibri" w:cs="Arial"/>
                <w:b/>
                <w:color w:val="222324"/>
                <w:sz w:val="16"/>
                <w:szCs w:val="16"/>
              </w:rPr>
              <w:t>Within five working days</w:t>
            </w:r>
            <w:r w:rsidRPr="007B00C5">
              <w:rPr>
                <w:rFonts w:ascii="Calibri" w:hAnsi="Calibri" w:cs="Arial"/>
                <w:color w:val="222324"/>
                <w:sz w:val="16"/>
                <w:szCs w:val="16"/>
              </w:rPr>
              <w:t>, beginning with the date on which the Induction Appeals Committee made its decision</w:t>
            </w:r>
          </w:p>
          <w:p w14:paraId="47251084" w14:textId="77777777" w:rsidR="00332006" w:rsidRPr="007B00C5" w:rsidRDefault="00332006" w:rsidP="00045E78">
            <w:pPr>
              <w:rPr>
                <w:rFonts w:ascii="Calibri" w:hAnsi="Calibri" w:cs="Arial"/>
                <w:sz w:val="16"/>
                <w:szCs w:val="16"/>
              </w:rPr>
            </w:pPr>
          </w:p>
        </w:tc>
      </w:tr>
    </w:tbl>
    <w:p w14:paraId="772B8689" w14:textId="77777777" w:rsidR="008653E3" w:rsidRPr="00E21D0D" w:rsidRDefault="008653E3" w:rsidP="008653E3"/>
    <w:sectPr w:rsidR="008653E3" w:rsidRPr="00E21D0D" w:rsidSect="00734E84">
      <w:footerReference w:type="even" r:id="rId9"/>
      <w:footerReference w:type="default" r:id="rId10"/>
      <w:pgSz w:w="11906" w:h="16838"/>
      <w:pgMar w:top="567" w:right="567" w:bottom="284" w:left="567" w:header="709" w:footer="709"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6F4DA" w14:textId="77777777" w:rsidR="007C3052" w:rsidRDefault="007C3052">
      <w:r>
        <w:separator/>
      </w:r>
    </w:p>
  </w:endnote>
  <w:endnote w:type="continuationSeparator" w:id="0">
    <w:p w14:paraId="71D1C00C" w14:textId="77777777" w:rsidR="007C3052" w:rsidRDefault="007C3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Sans">
    <w:altName w:val="Calibri"/>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illSans-Bold">
    <w:altName w:val="Calibri"/>
    <w:panose1 w:val="00000000000000000000"/>
    <w:charset w:val="00"/>
    <w:family w:val="swiss"/>
    <w:notTrueType/>
    <w:pitch w:val="default"/>
    <w:sig w:usb0="00000003" w:usb1="00000000" w:usb2="00000000" w:usb3="00000000" w:csb0="00000001" w:csb1="00000000"/>
  </w:font>
  <w:font w:name="GillSans-Italic">
    <w:panose1 w:val="00000000000000000000"/>
    <w:charset w:val="00"/>
    <w:family w:val="swiss"/>
    <w:notTrueType/>
    <w:pitch w:val="default"/>
    <w:sig w:usb0="00000003" w:usb1="00000000" w:usb2="00000000" w:usb3="00000000" w:csb0="00000001" w:csb1="00000000"/>
  </w:font>
  <w:font w:name="Meta-Bold">
    <w:altName w:val="Calibri"/>
    <w:panose1 w:val="00000000000000000000"/>
    <w:charset w:val="00"/>
    <w:family w:val="auto"/>
    <w:notTrueType/>
    <w:pitch w:val="default"/>
    <w:sig w:usb0="00000003" w:usb1="00000000" w:usb2="00000000" w:usb3="00000000" w:csb0="00000001" w:csb1="00000000"/>
  </w:font>
  <w:font w:name="Meta-Normal">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E5158" w14:textId="77777777" w:rsidR="00C37ABB" w:rsidRPr="00C37ABB" w:rsidRDefault="00C37ABB">
    <w:pPr>
      <w:pStyle w:val="Footer"/>
      <w:jc w:val="center"/>
      <w:rPr>
        <w:rFonts w:ascii="Calibri" w:hAnsi="Calibri"/>
        <w:b/>
      </w:rPr>
    </w:pPr>
    <w:r w:rsidRPr="00C37ABB">
      <w:rPr>
        <w:rFonts w:ascii="Calibri" w:hAnsi="Calibri"/>
        <w:b/>
      </w:rPr>
      <w:fldChar w:fldCharType="begin"/>
    </w:r>
    <w:r w:rsidRPr="00C37ABB">
      <w:rPr>
        <w:rFonts w:ascii="Calibri" w:hAnsi="Calibri"/>
        <w:b/>
      </w:rPr>
      <w:instrText xml:space="preserve"> PAGE   \* MERGEFORMAT </w:instrText>
    </w:r>
    <w:r w:rsidRPr="00C37ABB">
      <w:rPr>
        <w:rFonts w:ascii="Calibri" w:hAnsi="Calibri"/>
        <w:b/>
      </w:rPr>
      <w:fldChar w:fldCharType="separate"/>
    </w:r>
    <w:r w:rsidR="002A54BB">
      <w:rPr>
        <w:rFonts w:ascii="Calibri" w:hAnsi="Calibri"/>
        <w:b/>
        <w:noProof/>
      </w:rPr>
      <w:t>19</w:t>
    </w:r>
    <w:r w:rsidRPr="00C37ABB">
      <w:rPr>
        <w:rFonts w:ascii="Calibri" w:hAnsi="Calibri"/>
        <w:b/>
        <w:noProof/>
      </w:rPr>
      <w:fldChar w:fldCharType="end"/>
    </w:r>
  </w:p>
  <w:p w14:paraId="19836BF2" w14:textId="77777777" w:rsidR="00C37ABB" w:rsidRDefault="00C37A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2AE42" w14:textId="77777777" w:rsidR="00521E8E" w:rsidRDefault="00521E8E" w:rsidP="00CE3B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CF3D83E" w14:textId="77777777" w:rsidR="00521E8E" w:rsidRDefault="00521E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171135" w14:textId="77777777" w:rsidR="00521E8E" w:rsidRPr="007953A8" w:rsidRDefault="00521E8E" w:rsidP="00CE3B8C">
    <w:pPr>
      <w:pStyle w:val="Footer"/>
      <w:framePr w:wrap="around" w:vAnchor="text" w:hAnchor="margin" w:xAlign="center" w:y="1"/>
      <w:rPr>
        <w:rStyle w:val="PageNumber"/>
        <w:b/>
        <w:sz w:val="20"/>
        <w:szCs w:val="20"/>
      </w:rPr>
    </w:pPr>
    <w:r w:rsidRPr="007953A8">
      <w:rPr>
        <w:rStyle w:val="PageNumber"/>
        <w:b/>
        <w:sz w:val="20"/>
        <w:szCs w:val="20"/>
      </w:rPr>
      <w:fldChar w:fldCharType="begin"/>
    </w:r>
    <w:r w:rsidRPr="007953A8">
      <w:rPr>
        <w:rStyle w:val="PageNumber"/>
        <w:b/>
        <w:sz w:val="20"/>
        <w:szCs w:val="20"/>
      </w:rPr>
      <w:instrText xml:space="preserve">PAGE  </w:instrText>
    </w:r>
    <w:r w:rsidRPr="007953A8">
      <w:rPr>
        <w:rStyle w:val="PageNumber"/>
        <w:b/>
        <w:sz w:val="20"/>
        <w:szCs w:val="20"/>
      </w:rPr>
      <w:fldChar w:fldCharType="separate"/>
    </w:r>
    <w:r w:rsidR="00C37ABB">
      <w:rPr>
        <w:rStyle w:val="PageNumber"/>
        <w:b/>
        <w:noProof/>
        <w:sz w:val="20"/>
        <w:szCs w:val="20"/>
      </w:rPr>
      <w:t>- 21 -</w:t>
    </w:r>
    <w:r w:rsidRPr="007953A8">
      <w:rPr>
        <w:rStyle w:val="PageNumber"/>
        <w:b/>
        <w:sz w:val="20"/>
        <w:szCs w:val="20"/>
      </w:rPr>
      <w:fldChar w:fldCharType="end"/>
    </w:r>
  </w:p>
  <w:p w14:paraId="70FBFC10" w14:textId="77777777" w:rsidR="00521E8E" w:rsidRPr="007953A8" w:rsidRDefault="00521E8E">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A6E4F" w14:textId="77777777" w:rsidR="007C3052" w:rsidRDefault="007C3052">
      <w:r>
        <w:separator/>
      </w:r>
    </w:p>
  </w:footnote>
  <w:footnote w:type="continuationSeparator" w:id="0">
    <w:p w14:paraId="5BBEB3F0" w14:textId="77777777" w:rsidR="007C3052" w:rsidRDefault="007C30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F5CDB"/>
    <w:multiLevelType w:val="multilevel"/>
    <w:tmpl w:val="ED9ACED2"/>
    <w:lvl w:ilvl="0">
      <w:start w:val="8"/>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15:restartNumberingAfterBreak="0">
    <w:nsid w:val="101D5972"/>
    <w:multiLevelType w:val="multilevel"/>
    <w:tmpl w:val="431846C6"/>
    <w:lvl w:ilvl="0">
      <w:start w:val="1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109257FD"/>
    <w:multiLevelType w:val="hybridMultilevel"/>
    <w:tmpl w:val="FFA85BF0"/>
    <w:lvl w:ilvl="0" w:tplc="5F523CCE">
      <w:start w:val="3"/>
      <w:numFmt w:val="lowerRoman"/>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 w15:restartNumberingAfterBreak="0">
    <w:nsid w:val="10B521E9"/>
    <w:multiLevelType w:val="multilevel"/>
    <w:tmpl w:val="1EC030DE"/>
    <w:lvl w:ilvl="0">
      <w:start w:val="2"/>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 w15:restartNumberingAfterBreak="0">
    <w:nsid w:val="18A53A77"/>
    <w:multiLevelType w:val="multilevel"/>
    <w:tmpl w:val="A2DAED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25310C5C"/>
    <w:multiLevelType w:val="multilevel"/>
    <w:tmpl w:val="A2DAED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57F3DA2"/>
    <w:multiLevelType w:val="multilevel"/>
    <w:tmpl w:val="68EA3052"/>
    <w:lvl w:ilvl="0">
      <w:start w:val="9"/>
      <w:numFmt w:val="decimal"/>
      <w:lvlText w:val="%1"/>
      <w:lvlJc w:val="left"/>
      <w:pPr>
        <w:tabs>
          <w:tab w:val="num" w:pos="360"/>
        </w:tabs>
        <w:ind w:left="360" w:hanging="360"/>
      </w:pPr>
      <w:rPr>
        <w:rFonts w:hint="default"/>
      </w:rPr>
    </w:lvl>
    <w:lvl w:ilvl="1">
      <w:start w:val="1"/>
      <w:numFmt w:val="bullet"/>
      <w:lvlText w:val=""/>
      <w:lvlJc w:val="left"/>
      <w:pPr>
        <w:tabs>
          <w:tab w:val="num" w:pos="360"/>
        </w:tabs>
        <w:ind w:left="360" w:hanging="360"/>
      </w:pPr>
      <w:rPr>
        <w:rFonts w:ascii="Symbol" w:hAnsi="Symbo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DD21FD5"/>
    <w:multiLevelType w:val="multilevel"/>
    <w:tmpl w:val="DDD4BF52"/>
    <w:lvl w:ilvl="0">
      <w:start w:val="1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43F25E05"/>
    <w:multiLevelType w:val="hybridMultilevel"/>
    <w:tmpl w:val="820681F0"/>
    <w:lvl w:ilvl="0" w:tplc="BABC622A">
      <w:start w:val="2"/>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43FC66FD"/>
    <w:multiLevelType w:val="multilevel"/>
    <w:tmpl w:val="707E0736"/>
    <w:lvl w:ilvl="0">
      <w:start w:val="9"/>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49574C4E"/>
    <w:multiLevelType w:val="multilevel"/>
    <w:tmpl w:val="2834CDD8"/>
    <w:lvl w:ilvl="0">
      <w:start w:val="8"/>
      <w:numFmt w:val="decimal"/>
      <w:lvlText w:val="%1"/>
      <w:lvlJc w:val="left"/>
      <w:pPr>
        <w:tabs>
          <w:tab w:val="num" w:pos="720"/>
        </w:tabs>
        <w:ind w:left="720" w:hanging="720"/>
      </w:pPr>
      <w:rPr>
        <w:rFonts w:hint="default"/>
      </w:rPr>
    </w:lvl>
    <w:lvl w:ilvl="1">
      <w:start w:val="7"/>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4BBF2BC8"/>
    <w:multiLevelType w:val="hybridMultilevel"/>
    <w:tmpl w:val="2E3E4888"/>
    <w:lvl w:ilvl="0" w:tplc="0716424E">
      <w:start w:val="1"/>
      <w:numFmt w:val="lowerRoman"/>
      <w:lvlText w:val="(%1)"/>
      <w:lvlJc w:val="left"/>
      <w:pPr>
        <w:tabs>
          <w:tab w:val="num" w:pos="1440"/>
        </w:tabs>
        <w:ind w:left="144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2" w15:restartNumberingAfterBreak="0">
    <w:nsid w:val="4DB3233F"/>
    <w:multiLevelType w:val="hybridMultilevel"/>
    <w:tmpl w:val="9FDA1B42"/>
    <w:lvl w:ilvl="0" w:tplc="1BD03F3E">
      <w:start w:val="6"/>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501A4386"/>
    <w:multiLevelType w:val="multilevel"/>
    <w:tmpl w:val="41560486"/>
    <w:lvl w:ilvl="0">
      <w:start w:val="13"/>
      <w:numFmt w:val="decimal"/>
      <w:lvlText w:val="%1.0"/>
      <w:lvlJc w:val="left"/>
      <w:pPr>
        <w:tabs>
          <w:tab w:val="num" w:pos="1440"/>
        </w:tabs>
        <w:ind w:left="1440" w:hanging="1440"/>
      </w:pPr>
      <w:rPr>
        <w:rFonts w:hint="default"/>
      </w:rPr>
    </w:lvl>
    <w:lvl w:ilvl="1">
      <w:start w:val="1"/>
      <w:numFmt w:val="decimal"/>
      <w:lvlText w:val="%1.%2"/>
      <w:lvlJc w:val="left"/>
      <w:pPr>
        <w:tabs>
          <w:tab w:val="num" w:pos="2160"/>
        </w:tabs>
        <w:ind w:left="2160" w:hanging="1440"/>
      </w:pPr>
      <w:rPr>
        <w:rFonts w:hint="default"/>
      </w:rPr>
    </w:lvl>
    <w:lvl w:ilvl="2">
      <w:start w:val="1"/>
      <w:numFmt w:val="decimal"/>
      <w:lvlText w:val="%1.%2.%3"/>
      <w:lvlJc w:val="left"/>
      <w:pPr>
        <w:tabs>
          <w:tab w:val="num" w:pos="2880"/>
        </w:tabs>
        <w:ind w:left="2880" w:hanging="1440"/>
      </w:pPr>
      <w:rPr>
        <w:rFonts w:hint="default"/>
      </w:rPr>
    </w:lvl>
    <w:lvl w:ilvl="3">
      <w:start w:val="1"/>
      <w:numFmt w:val="decimal"/>
      <w:lvlText w:val="%1.%2.%3.%4"/>
      <w:lvlJc w:val="left"/>
      <w:pPr>
        <w:tabs>
          <w:tab w:val="num" w:pos="3600"/>
        </w:tabs>
        <w:ind w:left="3600" w:hanging="144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4" w15:restartNumberingAfterBreak="0">
    <w:nsid w:val="6400239C"/>
    <w:multiLevelType w:val="multilevel"/>
    <w:tmpl w:val="C166F1DA"/>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648808A4"/>
    <w:multiLevelType w:val="multilevel"/>
    <w:tmpl w:val="596CF426"/>
    <w:lvl w:ilvl="0">
      <w:start w:val="5"/>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15:restartNumberingAfterBreak="0">
    <w:nsid w:val="68A96E34"/>
    <w:multiLevelType w:val="multilevel"/>
    <w:tmpl w:val="452E8808"/>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15:restartNumberingAfterBreak="0">
    <w:nsid w:val="6C1A7512"/>
    <w:multiLevelType w:val="multilevel"/>
    <w:tmpl w:val="195C394E"/>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6DF10858"/>
    <w:multiLevelType w:val="hybridMultilevel"/>
    <w:tmpl w:val="79A04B50"/>
    <w:lvl w:ilvl="0" w:tplc="2D822922">
      <w:start w:val="3"/>
      <w:numFmt w:val="lowerLetter"/>
      <w:lvlText w:val="(%1)"/>
      <w:lvlJc w:val="left"/>
      <w:pPr>
        <w:tabs>
          <w:tab w:val="num" w:pos="720"/>
        </w:tabs>
        <w:ind w:left="720" w:hanging="360"/>
      </w:pPr>
      <w:rPr>
        <w:rFonts w:hint="default"/>
      </w:rPr>
    </w:lvl>
    <w:lvl w:ilvl="1" w:tplc="965AA95C">
      <w:start w:val="1"/>
      <w:numFmt w:val="lowerRoman"/>
      <w:lvlText w:val="(%2)"/>
      <w:lvlJc w:val="left"/>
      <w:pPr>
        <w:tabs>
          <w:tab w:val="num" w:pos="1800"/>
        </w:tabs>
        <w:ind w:left="1800" w:hanging="72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6EC4160E"/>
    <w:multiLevelType w:val="multilevel"/>
    <w:tmpl w:val="AD122C8C"/>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073429732">
    <w:abstractNumId w:val="13"/>
  </w:num>
  <w:num w:numId="2" w16cid:durableId="1232039918">
    <w:abstractNumId w:val="14"/>
  </w:num>
  <w:num w:numId="3" w16cid:durableId="1268999228">
    <w:abstractNumId w:val="3"/>
  </w:num>
  <w:num w:numId="4" w16cid:durableId="391999033">
    <w:abstractNumId w:val="17"/>
  </w:num>
  <w:num w:numId="5" w16cid:durableId="1512990016">
    <w:abstractNumId w:val="18"/>
  </w:num>
  <w:num w:numId="6" w16cid:durableId="655039199">
    <w:abstractNumId w:val="16"/>
  </w:num>
  <w:num w:numId="7" w16cid:durableId="459147904">
    <w:abstractNumId w:val="15"/>
  </w:num>
  <w:num w:numId="8" w16cid:durableId="286744518">
    <w:abstractNumId w:val="8"/>
  </w:num>
  <w:num w:numId="9" w16cid:durableId="2040163051">
    <w:abstractNumId w:val="12"/>
  </w:num>
  <w:num w:numId="10" w16cid:durableId="355231827">
    <w:abstractNumId w:val="0"/>
  </w:num>
  <w:num w:numId="11" w16cid:durableId="2104959448">
    <w:abstractNumId w:val="10"/>
  </w:num>
  <w:num w:numId="12" w16cid:durableId="117573426">
    <w:abstractNumId w:val="9"/>
  </w:num>
  <w:num w:numId="13" w16cid:durableId="940914687">
    <w:abstractNumId w:val="19"/>
  </w:num>
  <w:num w:numId="14" w16cid:durableId="1796024548">
    <w:abstractNumId w:val="5"/>
  </w:num>
  <w:num w:numId="15" w16cid:durableId="1626079633">
    <w:abstractNumId w:val="6"/>
  </w:num>
  <w:num w:numId="16" w16cid:durableId="883760177">
    <w:abstractNumId w:val="4"/>
  </w:num>
  <w:num w:numId="17" w16cid:durableId="786856869">
    <w:abstractNumId w:val="7"/>
  </w:num>
  <w:num w:numId="18" w16cid:durableId="865101933">
    <w:abstractNumId w:val="1"/>
  </w:num>
  <w:num w:numId="19" w16cid:durableId="2078089526">
    <w:abstractNumId w:val="11"/>
  </w:num>
  <w:num w:numId="20" w16cid:durableId="126792567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53E3"/>
    <w:rsid w:val="0000572E"/>
    <w:rsid w:val="00022699"/>
    <w:rsid w:val="000232BD"/>
    <w:rsid w:val="00045E78"/>
    <w:rsid w:val="00053A46"/>
    <w:rsid w:val="000844E4"/>
    <w:rsid w:val="000A3604"/>
    <w:rsid w:val="000F205E"/>
    <w:rsid w:val="00123F4A"/>
    <w:rsid w:val="00140BC3"/>
    <w:rsid w:val="00150B62"/>
    <w:rsid w:val="00154A2D"/>
    <w:rsid w:val="0017215D"/>
    <w:rsid w:val="001943A6"/>
    <w:rsid w:val="001975C3"/>
    <w:rsid w:val="001D7A56"/>
    <w:rsid w:val="00220FB9"/>
    <w:rsid w:val="00250858"/>
    <w:rsid w:val="00250A76"/>
    <w:rsid w:val="00250C03"/>
    <w:rsid w:val="00256808"/>
    <w:rsid w:val="00291A3A"/>
    <w:rsid w:val="002A54BB"/>
    <w:rsid w:val="002C043F"/>
    <w:rsid w:val="002C6B99"/>
    <w:rsid w:val="002E5CF8"/>
    <w:rsid w:val="002F3F6E"/>
    <w:rsid w:val="003071B3"/>
    <w:rsid w:val="00310DEE"/>
    <w:rsid w:val="00332006"/>
    <w:rsid w:val="003369F8"/>
    <w:rsid w:val="00363054"/>
    <w:rsid w:val="003E3751"/>
    <w:rsid w:val="00414E1A"/>
    <w:rsid w:val="004160F6"/>
    <w:rsid w:val="004163D4"/>
    <w:rsid w:val="00460214"/>
    <w:rsid w:val="004734DC"/>
    <w:rsid w:val="00512643"/>
    <w:rsid w:val="005158AF"/>
    <w:rsid w:val="00521E8E"/>
    <w:rsid w:val="0054335D"/>
    <w:rsid w:val="00544986"/>
    <w:rsid w:val="00563C4E"/>
    <w:rsid w:val="00582C32"/>
    <w:rsid w:val="0058345C"/>
    <w:rsid w:val="00583A72"/>
    <w:rsid w:val="005A25A8"/>
    <w:rsid w:val="005E1577"/>
    <w:rsid w:val="005F5727"/>
    <w:rsid w:val="00617D34"/>
    <w:rsid w:val="006247DC"/>
    <w:rsid w:val="00643287"/>
    <w:rsid w:val="00651DCC"/>
    <w:rsid w:val="006647B5"/>
    <w:rsid w:val="00665AF6"/>
    <w:rsid w:val="006667F3"/>
    <w:rsid w:val="006830F6"/>
    <w:rsid w:val="00692297"/>
    <w:rsid w:val="006923E0"/>
    <w:rsid w:val="0069767C"/>
    <w:rsid w:val="006A7AEE"/>
    <w:rsid w:val="006C547A"/>
    <w:rsid w:val="006E0063"/>
    <w:rsid w:val="006E25C9"/>
    <w:rsid w:val="006F46B5"/>
    <w:rsid w:val="00734E84"/>
    <w:rsid w:val="007420CC"/>
    <w:rsid w:val="00744D18"/>
    <w:rsid w:val="0074526C"/>
    <w:rsid w:val="0075106F"/>
    <w:rsid w:val="007922AE"/>
    <w:rsid w:val="007953A8"/>
    <w:rsid w:val="007A288B"/>
    <w:rsid w:val="007B00C5"/>
    <w:rsid w:val="007C3052"/>
    <w:rsid w:val="007D10B5"/>
    <w:rsid w:val="007E5EB5"/>
    <w:rsid w:val="00816EC9"/>
    <w:rsid w:val="00833E0A"/>
    <w:rsid w:val="00851B7C"/>
    <w:rsid w:val="008653E3"/>
    <w:rsid w:val="008B5976"/>
    <w:rsid w:val="008C5A83"/>
    <w:rsid w:val="008D46A3"/>
    <w:rsid w:val="008E0F6A"/>
    <w:rsid w:val="008E18CE"/>
    <w:rsid w:val="008F76A8"/>
    <w:rsid w:val="009426EE"/>
    <w:rsid w:val="00942EB9"/>
    <w:rsid w:val="0094629F"/>
    <w:rsid w:val="009470A1"/>
    <w:rsid w:val="0096128B"/>
    <w:rsid w:val="00961C35"/>
    <w:rsid w:val="00965769"/>
    <w:rsid w:val="00972F52"/>
    <w:rsid w:val="00992F58"/>
    <w:rsid w:val="0099352F"/>
    <w:rsid w:val="009B7F6C"/>
    <w:rsid w:val="009D55D6"/>
    <w:rsid w:val="009F3A2E"/>
    <w:rsid w:val="00A00C22"/>
    <w:rsid w:val="00A0334A"/>
    <w:rsid w:val="00A06C0A"/>
    <w:rsid w:val="00A1332B"/>
    <w:rsid w:val="00A2033D"/>
    <w:rsid w:val="00AE033D"/>
    <w:rsid w:val="00AE6D68"/>
    <w:rsid w:val="00AF2B61"/>
    <w:rsid w:val="00B15F40"/>
    <w:rsid w:val="00B26C62"/>
    <w:rsid w:val="00B31F59"/>
    <w:rsid w:val="00B5134F"/>
    <w:rsid w:val="00B61B73"/>
    <w:rsid w:val="00B95A20"/>
    <w:rsid w:val="00BC7EBE"/>
    <w:rsid w:val="00C02597"/>
    <w:rsid w:val="00C37ABB"/>
    <w:rsid w:val="00C467B0"/>
    <w:rsid w:val="00C929B0"/>
    <w:rsid w:val="00C95849"/>
    <w:rsid w:val="00CA70D4"/>
    <w:rsid w:val="00CE3B8C"/>
    <w:rsid w:val="00CF10E4"/>
    <w:rsid w:val="00D12878"/>
    <w:rsid w:val="00D45BB8"/>
    <w:rsid w:val="00D54B54"/>
    <w:rsid w:val="00D55655"/>
    <w:rsid w:val="00D62691"/>
    <w:rsid w:val="00D67CED"/>
    <w:rsid w:val="00D92BF6"/>
    <w:rsid w:val="00DA38ED"/>
    <w:rsid w:val="00DE09F0"/>
    <w:rsid w:val="00DF043F"/>
    <w:rsid w:val="00E02006"/>
    <w:rsid w:val="00E03230"/>
    <w:rsid w:val="00E13476"/>
    <w:rsid w:val="00E21D0D"/>
    <w:rsid w:val="00E5055C"/>
    <w:rsid w:val="00E75AEF"/>
    <w:rsid w:val="00E80D4A"/>
    <w:rsid w:val="00E92387"/>
    <w:rsid w:val="00EA179B"/>
    <w:rsid w:val="00EB1410"/>
    <w:rsid w:val="00EC6B04"/>
    <w:rsid w:val="00EE0221"/>
    <w:rsid w:val="00F057C7"/>
    <w:rsid w:val="00F106D3"/>
    <w:rsid w:val="00F1763F"/>
    <w:rsid w:val="00F6129B"/>
    <w:rsid w:val="00FE301C"/>
  </w:rsids>
  <m:mathPr>
    <m:mathFont m:val="Cambria Math"/>
    <m:brkBin m:val="before"/>
    <m:brkBinSub m:val="--"/>
    <m:smallFrac m:val="0"/>
    <m:dispDef/>
    <m:lMargin m:val="0"/>
    <m:rMargin m:val="0"/>
    <m:defJc m:val="centerGroup"/>
    <m:wrapIndent m:val="1440"/>
    <m:intLim m:val="subSup"/>
    <m:naryLim m:val="undOvr"/>
  </m:mathPr>
  <w:themeFontLang w:val="cy-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B7A34AB"/>
  <w15:chartTrackingRefBased/>
  <w15:docId w15:val="{443F52C7-076A-4F9F-A056-65B2837B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y-GB" w:eastAsia="cy-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4"/>
      <w:lang w:val="en-GB" w:eastAsia="en-GB"/>
    </w:rPr>
  </w:style>
  <w:style w:type="paragraph" w:styleId="Heading2">
    <w:name w:val="heading 2"/>
    <w:basedOn w:val="Normal"/>
    <w:next w:val="Normal"/>
    <w:qFormat/>
    <w:rsid w:val="008653E3"/>
    <w:pPr>
      <w:keepNext/>
      <w:autoSpaceDE w:val="0"/>
      <w:autoSpaceDN w:val="0"/>
      <w:adjustRightInd w:val="0"/>
      <w:outlineLvl w:val="1"/>
    </w:pPr>
    <w:rPr>
      <w:rFonts w:ascii="GillSans" w:hAnsi="GillSans"/>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semiHidden/>
    <w:rsid w:val="007953A8"/>
    <w:rPr>
      <w:rFonts w:ascii="Tahoma" w:hAnsi="Tahoma" w:cs="Tahoma"/>
      <w:sz w:val="16"/>
      <w:szCs w:val="16"/>
    </w:rPr>
  </w:style>
  <w:style w:type="paragraph" w:styleId="Footer">
    <w:name w:val="footer"/>
    <w:basedOn w:val="Normal"/>
    <w:link w:val="FooterChar"/>
    <w:uiPriority w:val="99"/>
    <w:rsid w:val="007953A8"/>
    <w:pPr>
      <w:tabs>
        <w:tab w:val="center" w:pos="4153"/>
        <w:tab w:val="right" w:pos="8306"/>
      </w:tabs>
    </w:pPr>
  </w:style>
  <w:style w:type="character" w:styleId="PageNumber">
    <w:name w:val="page number"/>
    <w:basedOn w:val="DefaultParagraphFont"/>
    <w:rsid w:val="007953A8"/>
  </w:style>
  <w:style w:type="paragraph" w:styleId="Header">
    <w:name w:val="header"/>
    <w:basedOn w:val="Normal"/>
    <w:rsid w:val="007953A8"/>
    <w:pPr>
      <w:tabs>
        <w:tab w:val="center" w:pos="4153"/>
        <w:tab w:val="right" w:pos="8306"/>
      </w:tabs>
    </w:pPr>
  </w:style>
  <w:style w:type="character" w:styleId="Hyperlink">
    <w:name w:val="Hyperlink"/>
    <w:rsid w:val="00B5134F"/>
    <w:rPr>
      <w:color w:val="0000FF"/>
      <w:u w:val="single"/>
    </w:rPr>
  </w:style>
  <w:style w:type="table" w:styleId="TableGrid">
    <w:name w:val="Table Grid"/>
    <w:basedOn w:val="TableNormal"/>
    <w:rsid w:val="003320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992F58"/>
    <w:rPr>
      <w:sz w:val="16"/>
      <w:szCs w:val="16"/>
    </w:rPr>
  </w:style>
  <w:style w:type="paragraph" w:styleId="CommentText">
    <w:name w:val="annotation text"/>
    <w:basedOn w:val="Normal"/>
    <w:link w:val="CommentTextChar"/>
    <w:rsid w:val="00992F58"/>
    <w:rPr>
      <w:sz w:val="20"/>
      <w:szCs w:val="20"/>
    </w:rPr>
  </w:style>
  <w:style w:type="character" w:customStyle="1" w:styleId="CommentTextChar">
    <w:name w:val="Comment Text Char"/>
    <w:link w:val="CommentText"/>
    <w:rsid w:val="00992F58"/>
    <w:rPr>
      <w:rFonts w:ascii="Arial" w:hAnsi="Arial"/>
    </w:rPr>
  </w:style>
  <w:style w:type="paragraph" w:styleId="CommentSubject">
    <w:name w:val="annotation subject"/>
    <w:basedOn w:val="CommentText"/>
    <w:next w:val="CommentText"/>
    <w:link w:val="CommentSubjectChar"/>
    <w:rsid w:val="00992F58"/>
    <w:rPr>
      <w:b/>
      <w:bCs/>
    </w:rPr>
  </w:style>
  <w:style w:type="character" w:customStyle="1" w:styleId="CommentSubjectChar">
    <w:name w:val="Comment Subject Char"/>
    <w:link w:val="CommentSubject"/>
    <w:rsid w:val="00992F58"/>
    <w:rPr>
      <w:rFonts w:ascii="Arial" w:hAnsi="Arial"/>
      <w:b/>
      <w:bCs/>
    </w:rPr>
  </w:style>
  <w:style w:type="character" w:customStyle="1" w:styleId="FooterChar">
    <w:name w:val="Footer Char"/>
    <w:link w:val="Footer"/>
    <w:uiPriority w:val="99"/>
    <w:rsid w:val="00C37ABB"/>
    <w:rPr>
      <w:rFonts w:ascii="Arial" w:hAnsi="Arial"/>
      <w:sz w:val="22"/>
      <w:szCs w:val="24"/>
    </w:rPr>
  </w:style>
  <w:style w:type="character" w:customStyle="1" w:styleId="fontstyle01">
    <w:name w:val="fontstyle01"/>
    <w:rsid w:val="000232BD"/>
    <w:rPr>
      <w:rFonts w:ascii="TimesNewRoman" w:hAnsi="TimesNewRoman" w:hint="default"/>
      <w:b w:val="0"/>
      <w:bCs w:val="0"/>
      <w:i w:val="0"/>
      <w:iCs w:val="0"/>
      <w:color w:val="24202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5048</Words>
  <Characters>28774</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lpstr>
    </vt:vector>
  </TitlesOfParts>
  <Company>GTCW</Company>
  <LinksUpToDate>false</LinksUpToDate>
  <CharactersWithSpaces>33755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susan.street</dc:creator>
  <cp:keywords/>
  <cp:lastModifiedBy>Sioned Wyn</cp:lastModifiedBy>
  <cp:revision>2</cp:revision>
  <cp:lastPrinted>2015-04-08T13:58:00Z</cp:lastPrinted>
  <dcterms:created xsi:type="dcterms:W3CDTF">2026-05-21T13:48:00Z</dcterms:created>
  <dcterms:modified xsi:type="dcterms:W3CDTF">2026-05-21T13:48:00Z</dcterms:modified>
</cp:coreProperties>
</file>